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4FFAB" w14:textId="77777777" w:rsidR="004A7D22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b/>
          <w:color w:val="000000"/>
        </w:rPr>
      </w:pPr>
    </w:p>
    <w:p w14:paraId="7830A489" w14:textId="77777777" w:rsidR="00EC665D" w:rsidRDefault="00EC66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b/>
          <w:color w:val="000000"/>
        </w:rPr>
      </w:pPr>
    </w:p>
    <w:p w14:paraId="06CCD591" w14:textId="125FD59C" w:rsidR="00EC665D" w:rsidRDefault="00EC66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</w:pPr>
      <w:r>
        <w:object w:dxaOrig="8235" w:dyaOrig="2025" w14:anchorId="3EC7A7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101.25pt" o:ole="">
            <v:imagedata r:id="rId7" o:title=""/>
          </v:shape>
          <o:OLEObject Type="Embed" ProgID="PBrush" ShapeID="_x0000_i1025" DrawAspect="Content" ObjectID="_1812357601" r:id="rId8"/>
        </w:object>
      </w:r>
    </w:p>
    <w:p w14:paraId="0F7B2BA5" w14:textId="77777777" w:rsidR="00EC665D" w:rsidRDefault="00EC66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b/>
          <w:color w:val="000000"/>
        </w:rPr>
      </w:pPr>
    </w:p>
    <w:p w14:paraId="3E211219" w14:textId="11C75C19" w:rsidR="004A7D22" w:rsidRPr="000A5F78" w:rsidRDefault="005F6188">
      <w:pPr>
        <w:tabs>
          <w:tab w:val="left" w:pos="709"/>
        </w:tabs>
        <w:spacing w:line="288" w:lineRule="auto"/>
        <w:ind w:right="-27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bookmarkStart w:id="0" w:name="_Hlk158268820"/>
      <w:r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SEÇÃO DE LICITAÇÕES E CONTRATOS </w:t>
      </w:r>
    </w:p>
    <w:p w14:paraId="15C00DCB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right="-271"/>
        <w:rPr>
          <w:rFonts w:ascii="Arial" w:eastAsia="Arial" w:hAnsi="Arial" w:cs="Arial"/>
          <w:b/>
          <w:color w:val="000000"/>
          <w:sz w:val="26"/>
          <w:szCs w:val="26"/>
          <w:lang w:val="pt-BR"/>
        </w:rPr>
      </w:pPr>
    </w:p>
    <w:p w14:paraId="03DDEDE1" w14:textId="726D36BB" w:rsidR="004A7D22" w:rsidRPr="000A5F78" w:rsidRDefault="005F6188">
      <w:pPr>
        <w:tabs>
          <w:tab w:val="left" w:pos="709"/>
        </w:tabs>
        <w:spacing w:before="164"/>
        <w:ind w:right="-27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COTAÇÃO ELETRÔNICA Nº </w:t>
      </w:r>
      <w:r w:rsidR="00021198">
        <w:rPr>
          <w:rFonts w:ascii="Arial" w:eastAsia="Arial" w:hAnsi="Arial" w:cs="Arial"/>
          <w:b/>
          <w:sz w:val="24"/>
          <w:szCs w:val="24"/>
          <w:lang w:val="pt-BR"/>
        </w:rPr>
        <w:t>09</w:t>
      </w:r>
      <w:r w:rsidR="009D6311">
        <w:rPr>
          <w:rFonts w:ascii="Arial" w:eastAsia="Arial" w:hAnsi="Arial" w:cs="Arial"/>
          <w:b/>
          <w:sz w:val="24"/>
          <w:szCs w:val="24"/>
          <w:lang w:val="pt-BR"/>
        </w:rPr>
        <w:t>3</w:t>
      </w:r>
      <w:r w:rsidR="007E5E0C">
        <w:rPr>
          <w:rFonts w:ascii="Arial" w:eastAsia="Arial" w:hAnsi="Arial" w:cs="Arial"/>
          <w:b/>
          <w:sz w:val="24"/>
          <w:szCs w:val="24"/>
          <w:lang w:val="pt-BR"/>
        </w:rPr>
        <w:t>/2025</w:t>
      </w:r>
    </w:p>
    <w:p w14:paraId="73FB8F00" w14:textId="77C074BE" w:rsidR="004A7D22" w:rsidRPr="000A5F78" w:rsidRDefault="005F6188">
      <w:pPr>
        <w:tabs>
          <w:tab w:val="left" w:pos="709"/>
        </w:tabs>
        <w:spacing w:before="54" w:line="573" w:lineRule="auto"/>
        <w:ind w:right="-27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Processo </w:t>
      </w:r>
      <w:r w:rsidR="00EC665D" w:rsidRPr="000A5F78">
        <w:rPr>
          <w:rFonts w:ascii="Arial" w:eastAsia="Arial" w:hAnsi="Arial" w:cs="Arial"/>
          <w:b/>
          <w:sz w:val="24"/>
          <w:szCs w:val="24"/>
          <w:lang w:val="pt-BR"/>
        </w:rPr>
        <w:t>Administrativ</w:t>
      </w:r>
      <w:r w:rsidR="000D0A6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8916CD" w:rsidRPr="000A5F78">
        <w:rPr>
          <w:rFonts w:ascii="Arial" w:eastAsia="Arial" w:hAnsi="Arial" w:cs="Arial"/>
          <w:b/>
          <w:sz w:val="24"/>
          <w:szCs w:val="24"/>
          <w:lang w:val="pt-BR"/>
        </w:rPr>
        <w:t>n. º</w:t>
      </w:r>
      <w:r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7E5E0C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="009D6311">
        <w:rPr>
          <w:rFonts w:ascii="Arial" w:eastAsia="Arial" w:hAnsi="Arial" w:cs="Arial"/>
          <w:b/>
          <w:sz w:val="24"/>
          <w:szCs w:val="24"/>
          <w:lang w:val="pt-BR"/>
        </w:rPr>
        <w:t>93</w:t>
      </w:r>
      <w:bookmarkStart w:id="1" w:name="_GoBack"/>
      <w:bookmarkEnd w:id="1"/>
      <w:r w:rsidR="007E5E0C">
        <w:rPr>
          <w:rFonts w:ascii="Arial" w:eastAsia="Arial" w:hAnsi="Arial" w:cs="Arial"/>
          <w:b/>
          <w:sz w:val="24"/>
          <w:szCs w:val="24"/>
          <w:lang w:val="pt-BR"/>
        </w:rPr>
        <w:t>/2025</w:t>
      </w:r>
    </w:p>
    <w:p w14:paraId="14A9F108" w14:textId="77777777" w:rsidR="004A7D22" w:rsidRPr="000A5F78" w:rsidRDefault="005F6188">
      <w:pPr>
        <w:tabs>
          <w:tab w:val="left" w:pos="709"/>
        </w:tabs>
        <w:spacing w:before="54" w:line="573" w:lineRule="auto"/>
        <w:ind w:right="-27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 TERMO DE REFERÊNCIA</w:t>
      </w:r>
    </w:p>
    <w:p w14:paraId="56908776" w14:textId="77777777" w:rsidR="004A7D22" w:rsidRDefault="005F61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0"/>
          <w:tab w:val="left" w:pos="709"/>
        </w:tabs>
        <w:spacing w:before="151"/>
        <w:ind w:left="0" w:firstLine="0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DO OBJETO</w:t>
      </w:r>
    </w:p>
    <w:p w14:paraId="01A9A59E" w14:textId="45428927" w:rsidR="004A7D22" w:rsidRPr="002801C5" w:rsidRDefault="00FF3A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0"/>
        </w:tabs>
        <w:spacing w:before="174" w:line="288" w:lineRule="auto"/>
        <w:ind w:left="0" w:right="215" w:firstLine="0"/>
        <w:jc w:val="both"/>
        <w:rPr>
          <w:color w:val="000000"/>
          <w:lang w:val="pt-BR"/>
        </w:rPr>
      </w:pPr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Contratação de empresa para prestação de serviços de gerenciamento eletrônico de documentos e processos, bem como </w:t>
      </w:r>
      <w:r w:rsidR="00741D86">
        <w:rPr>
          <w:rFonts w:ascii="Arial" w:eastAsia="Arial" w:hAnsi="Arial" w:cs="Arial"/>
          <w:color w:val="000000"/>
          <w:sz w:val="24"/>
          <w:szCs w:val="24"/>
          <w:lang w:val="pt-BR"/>
        </w:rPr>
        <w:t>desenvolvimento, hospedagem e manutenção e suporte técnico do sítio eletrônico oficial e de demais ferramentas</w:t>
      </w:r>
      <w:r w:rsidR="005F6188" w:rsidRPr="000A5F78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 xml:space="preserve">, 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conforme condições, quantidades e exigências estabelecidas neste instrumento</w:t>
      </w:r>
      <w:r w:rsidR="00303A3B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e em seus anexos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:</w:t>
      </w:r>
    </w:p>
    <w:tbl>
      <w:tblPr>
        <w:tblStyle w:val="Tabelacomgrade1"/>
        <w:tblW w:w="8075" w:type="dxa"/>
        <w:tblInd w:w="0" w:type="dxa"/>
        <w:tblLook w:val="04A0" w:firstRow="1" w:lastRow="0" w:firstColumn="1" w:lastColumn="0" w:noHBand="0" w:noVBand="1"/>
      </w:tblPr>
      <w:tblGrid>
        <w:gridCol w:w="988"/>
        <w:gridCol w:w="1417"/>
        <w:gridCol w:w="3977"/>
        <w:gridCol w:w="1693"/>
      </w:tblGrid>
      <w:tr w:rsidR="001F44CF" w:rsidRPr="001F44CF" w14:paraId="202067D2" w14:textId="77777777" w:rsidTr="001F44CF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37F8" w14:textId="77777777" w:rsidR="001F44CF" w:rsidRPr="001F44CF" w:rsidRDefault="001F44CF" w:rsidP="001F44CF">
            <w:pPr>
              <w:tabs>
                <w:tab w:val="left" w:pos="709"/>
              </w:tabs>
              <w:spacing w:before="4"/>
              <w:rPr>
                <w:rFonts w:ascii="Arial" w:eastAsia="Arial" w:hAnsi="Arial" w:cs="Arial"/>
                <w:color w:val="000000"/>
                <w:sz w:val="31"/>
                <w:szCs w:val="31"/>
                <w:lang w:val="pt-BR"/>
              </w:rPr>
            </w:pPr>
            <w:r w:rsidRPr="001F44CF">
              <w:rPr>
                <w:b/>
                <w:bCs/>
                <w:lang w:val="pt-BR"/>
              </w:rPr>
              <w:t>ITEM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0860" w14:textId="77777777" w:rsidR="001F44CF" w:rsidRPr="001F44CF" w:rsidRDefault="001F44CF" w:rsidP="001F44CF">
            <w:pPr>
              <w:tabs>
                <w:tab w:val="left" w:pos="709"/>
              </w:tabs>
              <w:spacing w:before="4"/>
              <w:rPr>
                <w:rFonts w:ascii="Arial" w:hAnsi="Arial" w:cs="Arial"/>
                <w:color w:val="000000"/>
                <w:sz w:val="31"/>
                <w:szCs w:val="31"/>
                <w:lang w:val="pt-BR"/>
              </w:rPr>
            </w:pPr>
            <w:r w:rsidRPr="001F44CF">
              <w:rPr>
                <w:b/>
                <w:bCs/>
                <w:lang w:val="pt-BR"/>
              </w:rPr>
              <w:t>UNIDADE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1834" w14:textId="77777777" w:rsidR="001F44CF" w:rsidRPr="001F44CF" w:rsidRDefault="001F44CF" w:rsidP="001F44CF">
            <w:pPr>
              <w:tabs>
                <w:tab w:val="left" w:pos="709"/>
              </w:tabs>
              <w:spacing w:before="4"/>
              <w:rPr>
                <w:rFonts w:ascii="Arial" w:hAnsi="Arial" w:cs="Arial"/>
                <w:color w:val="000000"/>
                <w:sz w:val="31"/>
                <w:szCs w:val="31"/>
                <w:lang w:val="pt-BR"/>
              </w:rPr>
            </w:pPr>
            <w:r w:rsidRPr="001F44CF">
              <w:rPr>
                <w:b/>
                <w:bCs/>
                <w:lang w:val="pt-BR"/>
              </w:rPr>
              <w:t>DESCRIÇÃO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47C0" w14:textId="77777777" w:rsidR="001F44CF" w:rsidRPr="001F44CF" w:rsidRDefault="001F44CF" w:rsidP="001F44CF">
            <w:pPr>
              <w:tabs>
                <w:tab w:val="left" w:pos="709"/>
              </w:tabs>
              <w:spacing w:before="4"/>
              <w:rPr>
                <w:rFonts w:ascii="Arial" w:hAnsi="Arial" w:cs="Arial"/>
                <w:color w:val="000000"/>
                <w:sz w:val="31"/>
                <w:szCs w:val="31"/>
                <w:lang w:val="pt-BR"/>
              </w:rPr>
            </w:pPr>
            <w:r w:rsidRPr="001F44CF">
              <w:rPr>
                <w:b/>
                <w:bCs/>
                <w:lang w:val="pt-BR"/>
              </w:rPr>
              <w:t>QUANTIDADE</w:t>
            </w:r>
          </w:p>
        </w:tc>
      </w:tr>
      <w:tr w:rsidR="0013494D" w:rsidRPr="001F44CF" w14:paraId="3C7FDB43" w14:textId="77777777" w:rsidTr="00C3791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9951" w14:textId="56ED558C" w:rsidR="0013494D" w:rsidRPr="001F44CF" w:rsidRDefault="0013494D" w:rsidP="0013494D">
            <w:pPr>
              <w:tabs>
                <w:tab w:val="left" w:pos="709"/>
              </w:tabs>
              <w:spacing w:before="4"/>
              <w:rPr>
                <w:rFonts w:cs="Calibri"/>
                <w:color w:val="000000"/>
                <w:lang w:val="pt-BR"/>
              </w:rPr>
            </w:pPr>
            <w:r w:rsidRPr="003052EB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6A7B" w14:textId="4088A2D1" w:rsidR="0013494D" w:rsidRPr="001F44CF" w:rsidRDefault="0013494D" w:rsidP="0013494D">
            <w:pPr>
              <w:tabs>
                <w:tab w:val="left" w:pos="709"/>
              </w:tabs>
              <w:spacing w:before="4"/>
              <w:rPr>
                <w:rFonts w:cs="Calibri"/>
                <w:color w:val="000000"/>
                <w:lang w:val="pt-BR"/>
              </w:rPr>
            </w:pPr>
            <w:r>
              <w:rPr>
                <w:rFonts w:ascii="Arial" w:hAnsi="Arial" w:cs="Arial"/>
              </w:rPr>
              <w:t>MÊS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B10C" w14:textId="0EE178F2" w:rsidR="0013494D" w:rsidRPr="004C0D3D" w:rsidRDefault="0013494D" w:rsidP="00461156">
            <w:pPr>
              <w:spacing w:after="160" w:line="259" w:lineRule="auto"/>
              <w:jc w:val="both"/>
              <w:rPr>
                <w:rFonts w:eastAsia="Calibri" w:cs="Arial"/>
                <w:lang w:val="pt-BR"/>
              </w:rPr>
            </w:pPr>
            <w:proofErr w:type="spellStart"/>
            <w:r w:rsidRPr="00051AB3">
              <w:t>Serviço</w:t>
            </w:r>
            <w:proofErr w:type="spellEnd"/>
            <w:r w:rsidRPr="00051AB3">
              <w:t xml:space="preserve"> de</w:t>
            </w:r>
            <w:r w:rsidR="00374955">
              <w:t xml:space="preserve"> </w:t>
            </w:r>
            <w:proofErr w:type="spellStart"/>
            <w:r w:rsidRPr="00051AB3">
              <w:t>hospedagem</w:t>
            </w:r>
            <w:proofErr w:type="spellEnd"/>
            <w:r w:rsidRPr="00051AB3">
              <w:t xml:space="preserve"> de </w:t>
            </w:r>
            <w:proofErr w:type="spellStart"/>
            <w:r w:rsidRPr="00051AB3">
              <w:t>sítio</w:t>
            </w:r>
            <w:proofErr w:type="spellEnd"/>
            <w:r w:rsidRPr="00051AB3">
              <w:t xml:space="preserve"> </w:t>
            </w:r>
            <w:proofErr w:type="spellStart"/>
            <w:r w:rsidRPr="00051AB3">
              <w:t>eletrônico</w:t>
            </w:r>
            <w:proofErr w:type="spellEnd"/>
            <w:r w:rsidRPr="00051AB3">
              <w:t xml:space="preserve"> </w:t>
            </w:r>
            <w:proofErr w:type="spellStart"/>
            <w:r w:rsidRPr="00051AB3">
              <w:t>oficial</w:t>
            </w:r>
            <w:proofErr w:type="spellEnd"/>
            <w:r w:rsidRPr="00051AB3">
              <w:t xml:space="preserve"> </w:t>
            </w:r>
            <w:proofErr w:type="spellStart"/>
            <w:r w:rsidRPr="00051AB3">
              <w:t>na</w:t>
            </w:r>
            <w:proofErr w:type="spellEnd"/>
            <w:r w:rsidRPr="00051AB3">
              <w:t xml:space="preserve"> rede mundial de computadores, com as respectivas manutenção e atualização dos sistemas e suporte técnico contínuo.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F453" w14:textId="45F2572F" w:rsidR="0013494D" w:rsidRPr="001F44CF" w:rsidRDefault="0013494D" w:rsidP="0013494D">
            <w:pPr>
              <w:tabs>
                <w:tab w:val="left" w:pos="709"/>
              </w:tabs>
              <w:spacing w:before="4"/>
              <w:jc w:val="center"/>
              <w:rPr>
                <w:rFonts w:eastAsia="Arial" w:cs="Calibri"/>
                <w:color w:val="000000"/>
                <w:lang w:val="pt-BR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13494D" w:rsidRPr="001F44CF" w14:paraId="69660492" w14:textId="77777777" w:rsidTr="00C3791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716E" w14:textId="2FB28A10" w:rsidR="0013494D" w:rsidRPr="003052EB" w:rsidRDefault="0013494D" w:rsidP="0013494D">
            <w:pPr>
              <w:tabs>
                <w:tab w:val="left" w:pos="709"/>
              </w:tabs>
              <w:spacing w:before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4C3F" w14:textId="3F7B0B1A" w:rsidR="0013494D" w:rsidRPr="003052EB" w:rsidRDefault="0013494D" w:rsidP="0013494D">
            <w:pPr>
              <w:tabs>
                <w:tab w:val="left" w:pos="709"/>
              </w:tabs>
              <w:spacing w:before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MÊS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EB13" w14:textId="2721BC3A" w:rsidR="0013494D" w:rsidRDefault="0013494D" w:rsidP="0013494D">
            <w:pPr>
              <w:spacing w:after="160" w:line="259" w:lineRule="auto"/>
              <w:jc w:val="both"/>
              <w:rPr>
                <w:rFonts w:cs="Arial"/>
                <w:sz w:val="24"/>
              </w:rPr>
            </w:pPr>
            <w:r w:rsidRPr="00051AB3">
              <w:t>Locação de licença de sistema informatizado de gerenciamento de documentos e processos, legislativos e administrativos, com mecanismos de protocolo   eletrônico e assinatura digital.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F7BE" w14:textId="212EB575" w:rsidR="0013494D" w:rsidRDefault="0013494D" w:rsidP="0013494D">
            <w:pPr>
              <w:tabs>
                <w:tab w:val="left" w:pos="709"/>
              </w:tabs>
              <w:spacing w:before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13494D" w:rsidRPr="001F44CF" w14:paraId="1216E46C" w14:textId="77777777" w:rsidTr="00C3791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E2A6" w14:textId="4FE5CC54" w:rsidR="0013494D" w:rsidRDefault="0013494D" w:rsidP="0013494D">
            <w:pPr>
              <w:tabs>
                <w:tab w:val="left" w:pos="709"/>
              </w:tabs>
              <w:spacing w:before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B5CD" w14:textId="287BBA84" w:rsidR="0013494D" w:rsidRDefault="0013494D" w:rsidP="0013494D">
            <w:pPr>
              <w:tabs>
                <w:tab w:val="left" w:pos="709"/>
              </w:tabs>
              <w:spacing w:before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40FE" w14:textId="77037AD8" w:rsidR="0013494D" w:rsidRPr="00051AB3" w:rsidRDefault="00461156" w:rsidP="0013494D">
            <w:pPr>
              <w:spacing w:after="160" w:line="259" w:lineRule="auto"/>
              <w:jc w:val="both"/>
            </w:pPr>
            <w:proofErr w:type="spellStart"/>
            <w:r>
              <w:t>M</w:t>
            </w:r>
            <w:r w:rsidRPr="00461156">
              <w:t>igração</w:t>
            </w:r>
            <w:proofErr w:type="spellEnd"/>
            <w:r w:rsidRPr="00461156">
              <w:t xml:space="preserve"> de dados, </w:t>
            </w:r>
            <w:proofErr w:type="spellStart"/>
            <w:r w:rsidRPr="00461156">
              <w:t>desenvolvimento</w:t>
            </w:r>
            <w:proofErr w:type="spellEnd"/>
            <w:r>
              <w:t xml:space="preserve"> do </w:t>
            </w:r>
            <w:proofErr w:type="spellStart"/>
            <w:r>
              <w:t>sítio</w:t>
            </w:r>
            <w:proofErr w:type="spellEnd"/>
            <w:r>
              <w:t xml:space="preserve"> </w:t>
            </w:r>
            <w:proofErr w:type="spellStart"/>
            <w:r>
              <w:t>eletrônico</w:t>
            </w:r>
            <w:proofErr w:type="spellEnd"/>
            <w:r>
              <w:t xml:space="preserve"> e </w:t>
            </w:r>
            <w:proofErr w:type="spellStart"/>
            <w:r>
              <w:t>t</w:t>
            </w:r>
            <w:r w:rsidR="0013494D" w:rsidRPr="0013494D">
              <w:t>reinamento</w:t>
            </w:r>
            <w:proofErr w:type="spellEnd"/>
            <w:r w:rsidR="0013494D" w:rsidRPr="0013494D">
              <w:t xml:space="preserve"> </w:t>
            </w:r>
            <w:proofErr w:type="spellStart"/>
            <w:r w:rsidR="0013494D" w:rsidRPr="0013494D">
              <w:t>inicial</w:t>
            </w:r>
            <w:proofErr w:type="spellEnd"/>
            <w:r w:rsidR="0013494D" w:rsidRPr="0013494D">
              <w:t xml:space="preserve"> para </w:t>
            </w:r>
            <w:proofErr w:type="spellStart"/>
            <w:r w:rsidR="0013494D" w:rsidRPr="0013494D">
              <w:t>operação</w:t>
            </w:r>
            <w:proofErr w:type="spellEnd"/>
            <w:r w:rsidR="0013494D" w:rsidRPr="0013494D">
              <w:t xml:space="preserve"> do sistema contratado.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255B" w14:textId="2FEAE367" w:rsidR="0013494D" w:rsidRDefault="0013494D" w:rsidP="0013494D">
            <w:pPr>
              <w:tabs>
                <w:tab w:val="left" w:pos="709"/>
              </w:tabs>
              <w:spacing w:before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</w:tr>
    </w:tbl>
    <w:p w14:paraId="267BD9E5" w14:textId="680EC0EA" w:rsidR="004A7D22" w:rsidRDefault="005F6188" w:rsidP="00CE3ADA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"/>
      </w:pPr>
      <w:r>
        <w:rPr>
          <w:rFonts w:ascii="Arial" w:eastAsia="Arial" w:hAnsi="Arial" w:cs="Arial"/>
        </w:rPr>
        <w:t>JUSTIFICATIVA E OBJETIVO DA CONTRATAÇÃO</w:t>
      </w:r>
    </w:p>
    <w:p w14:paraId="10FC8AAE" w14:textId="76EC97D7" w:rsidR="005C5D48" w:rsidRPr="00182066" w:rsidRDefault="00291A33" w:rsidP="005C5D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40"/>
        </w:tabs>
        <w:spacing w:before="174" w:line="288" w:lineRule="auto"/>
        <w:ind w:left="0" w:right="209" w:firstLine="0"/>
        <w:jc w:val="both"/>
        <w:rPr>
          <w:color w:val="000000"/>
          <w:lang w:val="pt-BR"/>
        </w:rPr>
      </w:pPr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A </w:t>
      </w:r>
      <w:r w:rsidR="00C56368">
        <w:rPr>
          <w:rFonts w:ascii="Arial" w:eastAsia="Arial" w:hAnsi="Arial" w:cs="Arial"/>
          <w:color w:val="000000"/>
          <w:sz w:val="24"/>
          <w:szCs w:val="24"/>
          <w:lang w:val="pt-BR"/>
        </w:rPr>
        <w:t>contratação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tem por finalidade atender a demanda do setor requisitante, conforme descrição detalhada, visando manter o pleno </w:t>
      </w:r>
      <w:r w:rsidR="00C5636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e facilitado 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funcionament</w:t>
      </w:r>
      <w:r w:rsidR="00C5636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o das atividades precípuas do Poder Legislativo de Arroio </w:t>
      </w:r>
      <w:r w:rsidR="00C56368">
        <w:rPr>
          <w:rFonts w:ascii="Arial" w:eastAsia="Arial" w:hAnsi="Arial" w:cs="Arial"/>
          <w:color w:val="000000"/>
          <w:sz w:val="24"/>
          <w:szCs w:val="24"/>
          <w:lang w:val="pt-BR"/>
        </w:rPr>
        <w:lastRenderedPageBreak/>
        <w:t>Grande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, dando suporte às tarefas e ações </w:t>
      </w:r>
      <w:r w:rsidR="00C56368">
        <w:rPr>
          <w:rFonts w:ascii="Arial" w:eastAsia="Arial" w:hAnsi="Arial" w:cs="Arial"/>
          <w:color w:val="000000"/>
          <w:sz w:val="24"/>
          <w:szCs w:val="24"/>
          <w:lang w:val="pt-BR"/>
        </w:rPr>
        <w:t>técnico-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operacionais</w:t>
      </w:r>
      <w:r w:rsidR="00C5636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necessárias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  <w:r w:rsidR="00282E3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Tem-se como objetivo principal, sem prejuízo das correlações decorrentes, o aumento da dinamicidade e eficiência dos trabalhos da Câmara Municipal, mediante a informatização d</w:t>
      </w:r>
      <w:r w:rsidR="002E6EDB">
        <w:rPr>
          <w:rFonts w:ascii="Arial" w:eastAsia="Arial" w:hAnsi="Arial" w:cs="Arial"/>
          <w:color w:val="000000"/>
          <w:sz w:val="24"/>
          <w:szCs w:val="24"/>
          <w:lang w:val="pt-BR"/>
        </w:rPr>
        <w:t>os principais processos e documentos oficiais expedidos e/ou impulsionados pelo Órgão, de modo a diminuir ao máximo a utilização de suportes físicos e serviços manuais, alinhando a estrutura da Câmara Municipal à evolução das soluções tecnológicas</w:t>
      </w:r>
      <w:r w:rsidR="0006345A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disponíveis no mercado e das técnicas de otimização laboral</w:t>
      </w:r>
      <w:r w:rsidR="002E6EDB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530F5F09" w14:textId="77777777" w:rsidR="004A7D22" w:rsidRPr="000A5F78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84"/>
        <w:ind w:left="0" w:firstLine="0"/>
        <w:rPr>
          <w:lang w:val="pt-BR"/>
        </w:rPr>
      </w:pPr>
      <w:r w:rsidRPr="000A5F78">
        <w:rPr>
          <w:rFonts w:ascii="Arial" w:eastAsia="Arial" w:hAnsi="Arial" w:cs="Arial"/>
          <w:lang w:val="pt-BR"/>
        </w:rPr>
        <w:t>ENTREGA E CRITÉRIOS DE ACEITAÇÃO DO OBJETO.</w:t>
      </w:r>
    </w:p>
    <w:p w14:paraId="0FBDC40C" w14:textId="40534C34" w:rsidR="004A7D22" w:rsidRPr="000A5F78" w:rsidRDefault="00306DE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 w:line="288" w:lineRule="auto"/>
        <w:ind w:left="0" w:right="209" w:firstLine="0"/>
        <w:jc w:val="both"/>
        <w:rPr>
          <w:color w:val="000000"/>
          <w:lang w:val="pt-BR"/>
        </w:rPr>
      </w:pPr>
      <w:r>
        <w:rPr>
          <w:rFonts w:ascii="Arial" w:eastAsia="Arial" w:hAnsi="Arial" w:cs="Arial"/>
          <w:color w:val="000000"/>
          <w:sz w:val="24"/>
          <w:szCs w:val="24"/>
          <w:lang w:val="pt-BR"/>
        </w:rPr>
        <w:t>O</w:t>
      </w:r>
      <w:r w:rsidR="00374955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servi</w:t>
      </w:r>
      <w:r w:rsidR="00374955">
        <w:rPr>
          <w:rFonts w:ascii="Arial" w:eastAsia="Arial" w:hAnsi="Arial" w:cs="Arial"/>
          <w:color w:val="000000"/>
          <w:sz w:val="24"/>
          <w:szCs w:val="24"/>
          <w:lang w:val="pt-BR"/>
        </w:rPr>
        <w:t>ços de migração de dados e desenvolvimento do sítio eletrônico</w:t>
      </w:r>
      <w:r w:rsidR="00757595">
        <w:rPr>
          <w:rFonts w:ascii="Arial" w:eastAsia="Arial" w:hAnsi="Arial" w:cs="Arial"/>
          <w:color w:val="000000"/>
          <w:sz w:val="24"/>
          <w:szCs w:val="24"/>
          <w:lang w:val="pt-BR"/>
        </w:rPr>
        <w:t>, bem como demais serviços contratados,</w:t>
      </w:r>
      <w:r w:rsidR="0037495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serão iniciados</w:t>
      </w:r>
      <w:r w:rsidR="0075759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de forma imediata, mediante</w:t>
      </w:r>
      <w:r w:rsidR="0037495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assinatura do respectivo</w:t>
      </w:r>
      <w:r w:rsidR="0075759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termo de </w:t>
      </w:r>
      <w:r w:rsidR="00374955">
        <w:rPr>
          <w:rFonts w:ascii="Arial" w:eastAsia="Arial" w:hAnsi="Arial" w:cs="Arial"/>
          <w:color w:val="000000"/>
          <w:sz w:val="24"/>
          <w:szCs w:val="24"/>
          <w:lang w:val="pt-BR"/>
        </w:rPr>
        <w:t>contrato.</w:t>
      </w:r>
    </w:p>
    <w:p w14:paraId="7E16C9C9" w14:textId="3243B04A" w:rsidR="004A7D22" w:rsidRPr="00E1196B" w:rsidRDefault="00A176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3" w:line="288" w:lineRule="auto"/>
        <w:ind w:left="0" w:right="210" w:firstLine="0"/>
        <w:jc w:val="both"/>
        <w:rPr>
          <w:color w:val="000000"/>
          <w:lang w:val="pt-BR"/>
        </w:rPr>
      </w:pPr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Os </w:t>
      </w:r>
      <w:r w:rsidR="00374955">
        <w:rPr>
          <w:rFonts w:ascii="Arial" w:eastAsia="Arial" w:hAnsi="Arial" w:cs="Arial"/>
          <w:color w:val="000000"/>
          <w:sz w:val="24"/>
          <w:szCs w:val="24"/>
          <w:lang w:val="pt-BR"/>
        </w:rPr>
        <w:t>serviços prestados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poderão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ser rejeitado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 no todo ou em parte, quando em desacordo com as especificações constantes neste Termo de Referência</w:t>
      </w:r>
      <w:r w:rsidR="0037495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, no Estudo Técnico Preliminar correspondente, 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na proposta</w:t>
      </w:r>
      <w:r w:rsidR="0037495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e/ou no termo de contrato firmado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, devendo ser 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>substituídos</w:t>
      </w:r>
      <w:r w:rsidR="00374955">
        <w:rPr>
          <w:rFonts w:ascii="Arial" w:eastAsia="Arial" w:hAnsi="Arial" w:cs="Arial"/>
          <w:color w:val="000000"/>
          <w:sz w:val="24"/>
          <w:szCs w:val="24"/>
          <w:lang w:val="pt-BR"/>
        </w:rPr>
        <w:t>/reparados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pela contratada </w:t>
      </w:r>
      <w:r w:rsidR="00374955">
        <w:rPr>
          <w:rFonts w:ascii="Arial" w:eastAsia="Arial" w:hAnsi="Arial" w:cs="Arial"/>
          <w:color w:val="000000"/>
          <w:sz w:val="24"/>
          <w:szCs w:val="24"/>
          <w:lang w:val="pt-BR"/>
        </w:rPr>
        <w:t>em prazo razoável a ser definido pela Administração, observando-se tabela de possíveis intercorrências estabelecida neste Termo de Referência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 a contar da notificação, às suas custas, sem prejuízo da aplicação das penalidades</w:t>
      </w:r>
      <w:r w:rsidR="00E1196B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cabíveis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69CEE2AB" w14:textId="0FEF4245" w:rsidR="00E1196B" w:rsidRPr="000A5F78" w:rsidRDefault="00E1196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3" w:line="288" w:lineRule="auto"/>
        <w:ind w:left="0" w:right="210" w:firstLine="0"/>
        <w:jc w:val="both"/>
        <w:rPr>
          <w:color w:val="000000"/>
          <w:lang w:val="pt-BR"/>
        </w:rPr>
      </w:pPr>
      <w:r>
        <w:rPr>
          <w:rFonts w:ascii="Arial" w:eastAsia="Arial" w:hAnsi="Arial" w:cs="Arial"/>
          <w:color w:val="000000"/>
          <w:sz w:val="24"/>
          <w:szCs w:val="24"/>
          <w:lang w:val="pt-BR"/>
        </w:rPr>
        <w:t>Os serviços prestados serão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recebido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>provisoriamente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r w:rsidR="00C95E55">
        <w:rPr>
          <w:rFonts w:ascii="Arial" w:eastAsia="Arial" w:hAnsi="Arial" w:cs="Arial"/>
          <w:color w:val="000000"/>
          <w:sz w:val="24"/>
          <w:szCs w:val="24"/>
          <w:lang w:val="pt-BR"/>
        </w:rPr>
        <w:t>ao final de cada mês, mediante ateste dos documentos da contratada e termo detalhado.</w:t>
      </w:r>
    </w:p>
    <w:p w14:paraId="4B482485" w14:textId="5DCD9115" w:rsidR="004A7D22" w:rsidRPr="000A5F78" w:rsidRDefault="00A176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5" w:line="288" w:lineRule="auto"/>
        <w:ind w:left="0" w:right="210" w:firstLine="0"/>
        <w:jc w:val="both"/>
        <w:rPr>
          <w:color w:val="000000"/>
          <w:lang w:val="pt-BR"/>
        </w:rPr>
      </w:pPr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Os </w:t>
      </w:r>
      <w:r w:rsidR="00E1196B">
        <w:rPr>
          <w:rFonts w:ascii="Arial" w:eastAsia="Arial" w:hAnsi="Arial" w:cs="Arial"/>
          <w:color w:val="000000"/>
          <w:sz w:val="24"/>
          <w:szCs w:val="24"/>
          <w:lang w:val="pt-BR"/>
        </w:rPr>
        <w:t>serviços prestados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serão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recebido</w:t>
      </w:r>
      <w:r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definitivamente no prazo de </w:t>
      </w:r>
      <w:r w:rsidR="00E1196B">
        <w:rPr>
          <w:rFonts w:ascii="Arial" w:eastAsia="Arial" w:hAnsi="Arial" w:cs="Arial"/>
          <w:color w:val="000000"/>
          <w:sz w:val="24"/>
          <w:szCs w:val="24"/>
          <w:lang w:val="pt-BR"/>
        </w:rPr>
        <w:t>5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(</w:t>
      </w:r>
      <w:r w:rsidR="00E1196B">
        <w:rPr>
          <w:rFonts w:ascii="Arial" w:eastAsia="Arial" w:hAnsi="Arial" w:cs="Arial"/>
          <w:color w:val="000000"/>
          <w:sz w:val="24"/>
          <w:szCs w:val="24"/>
          <w:lang w:val="pt-BR"/>
        </w:rPr>
        <w:t>cinco</w:t>
      </w:r>
      <w:r w:rsidR="0016720E">
        <w:rPr>
          <w:rFonts w:ascii="Arial" w:eastAsia="Arial" w:hAnsi="Arial" w:cs="Arial"/>
          <w:color w:val="000000"/>
          <w:sz w:val="24"/>
          <w:szCs w:val="24"/>
          <w:lang w:val="pt-BR"/>
        </w:rPr>
        <w:t>) dia</w:t>
      </w:r>
      <w:r w:rsidR="00E1196B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corrido</w:t>
      </w:r>
      <w:r w:rsidR="00E1196B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ou de acordo com a necessidade do contratante, contado do recebimento provisório, após a verificação da qualidade e quantidade do material e consequente aceitação mediante termo circunstanciado.</w:t>
      </w:r>
    </w:p>
    <w:p w14:paraId="29ADEFF0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6" w:line="288" w:lineRule="auto"/>
        <w:ind w:left="0" w:right="21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Na hipótese de a verificação a que se refere o subitem anterior não ser procedida dentro do prazo fixado, reputar-se-á como realizada, consumando-se o recebimento definitivo no dia do esgotamento do prazo.</w:t>
      </w:r>
    </w:p>
    <w:p w14:paraId="2D55236B" w14:textId="343439C5" w:rsidR="004A7D22" w:rsidRPr="00182066" w:rsidRDefault="005F6188" w:rsidP="001820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6" w:line="288" w:lineRule="auto"/>
        <w:ind w:left="0" w:right="215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O recebimento provisório ou definitivo do objeto não exclui a responsabilidade da contratada pelos prejuízos resultantes da incorreta execução do serviço.</w:t>
      </w:r>
    </w:p>
    <w:p w14:paraId="363C7DEA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9"/>
        <w:ind w:left="0" w:firstLine="0"/>
      </w:pPr>
      <w:r>
        <w:rPr>
          <w:rFonts w:ascii="Arial" w:eastAsia="Arial" w:hAnsi="Arial" w:cs="Arial"/>
        </w:rPr>
        <w:t>OBRIGAÇÕES DA CONTRATANTE</w:t>
      </w:r>
    </w:p>
    <w:p w14:paraId="49B73CC5" w14:textId="77777777" w:rsidR="004A7D22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/>
        <w:ind w:left="0" w:firstLine="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São obrigações da Contratante:</w:t>
      </w:r>
    </w:p>
    <w:p w14:paraId="15A32557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74" w:line="288" w:lineRule="auto"/>
        <w:ind w:left="0" w:right="212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receber o objeto no prazo e condições estabelecidas no Termo de Referência e seus anexos;</w:t>
      </w:r>
    </w:p>
    <w:p w14:paraId="2EDC30EE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verificar minuciosamente, no prazo fixado, a conformidade dos bens recebidos provisoriamente com as especificações constantes do Termo de 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lastRenderedPageBreak/>
        <w:t>Referência e da proposta, para fins de aceitação e recebimento definitivo;</w:t>
      </w:r>
    </w:p>
    <w:p w14:paraId="504DE863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6" w:line="288" w:lineRule="auto"/>
        <w:ind w:left="0" w:right="21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comunicar à Contratada, por escrito, sobre imperfeições, falhas ou irregularidades verificadas no objeto fornecido, para que seja substituído, reparado ou corrigido;</w:t>
      </w:r>
    </w:p>
    <w:p w14:paraId="57D8F435" w14:textId="42A17EF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6" w:line="288" w:lineRule="auto"/>
        <w:ind w:left="0" w:right="22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acompanhar e fiscalizar o cumprimento das obrigações da Contratada, através de servidor especialmente designado;</w:t>
      </w:r>
    </w:p>
    <w:p w14:paraId="391D71B7" w14:textId="45A9313D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0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efetuar o pagamento à Cont</w:t>
      </w:r>
      <w:r w:rsidR="0016720E">
        <w:rPr>
          <w:rFonts w:ascii="Arial" w:eastAsia="Arial" w:hAnsi="Arial" w:cs="Arial"/>
          <w:color w:val="000000"/>
          <w:sz w:val="24"/>
          <w:szCs w:val="24"/>
          <w:lang w:val="pt-BR"/>
        </w:rPr>
        <w:t>ratada no valor correspondente à execução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do objeto, no prazo e forma estabelecidos no Termo de Referência e</w:t>
      </w:r>
      <w:r w:rsidR="0016720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em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seus anexos;</w:t>
      </w:r>
    </w:p>
    <w:p w14:paraId="577DF8E4" w14:textId="506EF2A6" w:rsidR="004A7D22" w:rsidRPr="00182066" w:rsidRDefault="00A176E0" w:rsidP="001820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64" w:line="288" w:lineRule="auto"/>
        <w:ind w:left="0" w:right="216" w:firstLine="0"/>
        <w:jc w:val="both"/>
        <w:rPr>
          <w:color w:val="000000"/>
          <w:lang w:val="pt-BR"/>
        </w:rPr>
      </w:pPr>
      <w:r>
        <w:rPr>
          <w:rFonts w:ascii="Arial" w:eastAsia="Arial" w:hAnsi="Arial" w:cs="Arial"/>
          <w:color w:val="000000"/>
          <w:sz w:val="24"/>
          <w:szCs w:val="24"/>
          <w:lang w:val="pt-BR"/>
        </w:rPr>
        <w:t>a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Administração não responderá por quaisquer compromissos assumidos pela Contratada com terceiros, ainda que vinculados à execução do presente Termo de Referência, bem como por qualquer dano causado a terceiros em decorrência de ato da Contratada, de seus empregados, prepostos ou subordinados.</w:t>
      </w:r>
    </w:p>
    <w:p w14:paraId="16C21E2B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6"/>
        <w:ind w:left="0" w:firstLine="0"/>
      </w:pPr>
      <w:r>
        <w:rPr>
          <w:rFonts w:ascii="Arial" w:eastAsia="Arial" w:hAnsi="Arial" w:cs="Arial"/>
        </w:rPr>
        <w:t>OBRIGAÇÕES DA CONTRATADA</w:t>
      </w:r>
    </w:p>
    <w:p w14:paraId="300C1B35" w14:textId="3E9FD17F" w:rsidR="004A7D22" w:rsidRPr="000A5F78" w:rsidRDefault="00A176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 w:line="288" w:lineRule="auto"/>
        <w:ind w:left="0" w:right="214" w:firstLine="0"/>
        <w:jc w:val="both"/>
        <w:rPr>
          <w:color w:val="000000"/>
          <w:lang w:val="pt-BR"/>
        </w:rPr>
      </w:pPr>
      <w:r>
        <w:rPr>
          <w:rFonts w:ascii="Arial" w:eastAsia="Arial" w:hAnsi="Arial" w:cs="Arial"/>
          <w:color w:val="000000"/>
          <w:sz w:val="24"/>
          <w:szCs w:val="24"/>
          <w:lang w:val="pt-BR"/>
        </w:rPr>
        <w:t>a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Contratada deve cumprir todas as obrigações constantes no Termo de Referência, seus anexos e sua proposta, assumindo como exclusivamente seus os riscos e as despesas decorrentes da boa e perfeita execução do objeto e, ainda:</w:t>
      </w:r>
    </w:p>
    <w:p w14:paraId="5B7C93F3" w14:textId="59EAAF8A" w:rsidR="004A7D22" w:rsidRPr="0059510F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11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efetuar a </w:t>
      </w:r>
      <w:r w:rsidR="0059510F">
        <w:rPr>
          <w:rFonts w:ascii="Arial" w:eastAsia="Arial" w:hAnsi="Arial" w:cs="Arial"/>
          <w:color w:val="000000"/>
          <w:sz w:val="24"/>
          <w:szCs w:val="24"/>
          <w:lang w:val="pt-BR"/>
        </w:rPr>
        <w:t>execução do objeto com eficácia e eficiência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, conforme especificações, prazo e local constantes no Termo de Referência e seus anexos, acompanhado da respectiva nota fiscal, na qual constarão as indicações referentes a: </w:t>
      </w:r>
      <w:r w:rsidRPr="000A5F78">
        <w:rPr>
          <w:rFonts w:ascii="Arial" w:eastAsia="Arial" w:hAnsi="Arial" w:cs="Arial"/>
          <w:i/>
          <w:color w:val="000000"/>
          <w:sz w:val="24"/>
          <w:szCs w:val="24"/>
          <w:lang w:val="pt-BR"/>
        </w:rPr>
        <w:t>marca, fabricante, modelo, procedência e prazo de garantia ou validade;</w:t>
      </w:r>
    </w:p>
    <w:p w14:paraId="1B5D3367" w14:textId="16FC3276" w:rsidR="0059510F" w:rsidRPr="0059510F" w:rsidRDefault="0059510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11" w:firstLine="0"/>
        <w:jc w:val="both"/>
        <w:rPr>
          <w:color w:val="000000"/>
          <w:lang w:val="pt-BR"/>
        </w:rPr>
      </w:pPr>
      <w:r>
        <w:rPr>
          <w:rFonts w:ascii="Arial" w:eastAsia="Arial" w:hAnsi="Arial" w:cs="Arial"/>
          <w:color w:val="000000"/>
          <w:sz w:val="24"/>
          <w:szCs w:val="24"/>
          <w:lang w:val="pt-BR"/>
        </w:rPr>
        <w:t>Para fins do disposto acima, a Contratada deverá observar os riscos e critérios arrolados no Estudo Técnico Preliminar anexo, mormente seus itens 5 e 9, sem prejuízo da responsabilidade pela leitura e ciência do inteiro teor de todos os documentos integrantes deste Processo remetidos ao Portal Nacional de Compras Públicas (PNCP).</w:t>
      </w:r>
    </w:p>
    <w:p w14:paraId="088AE90F" w14:textId="77777777" w:rsidR="00175115" w:rsidRDefault="0059510F" w:rsidP="0059510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11" w:firstLine="0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59510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Os prazos indicados para resolução das ocorrências </w:t>
      </w:r>
      <w:r w:rsidR="0017511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apresentadas pela Contratante </w:t>
      </w:r>
      <w:r w:rsidRPr="0059510F">
        <w:rPr>
          <w:rFonts w:ascii="Arial" w:eastAsia="Arial" w:hAnsi="Arial" w:cs="Arial"/>
          <w:color w:val="000000"/>
          <w:sz w:val="24"/>
          <w:szCs w:val="24"/>
          <w:lang w:val="pt-BR"/>
        </w:rPr>
        <w:t>serão contados a partir da abertura do chamado efetuado pela Administração através de seus servidores</w:t>
      </w:r>
      <w:r w:rsidR="00175115">
        <w:rPr>
          <w:rFonts w:ascii="Arial" w:eastAsia="Arial" w:hAnsi="Arial" w:cs="Arial"/>
          <w:color w:val="000000"/>
          <w:sz w:val="24"/>
          <w:szCs w:val="24"/>
          <w:lang w:val="pt-BR"/>
        </w:rPr>
        <w:t>,</w:t>
      </w:r>
      <w:r w:rsidRPr="0059510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pelos meios </w:t>
      </w:r>
      <w:r w:rsidR="00175115">
        <w:rPr>
          <w:rFonts w:ascii="Arial" w:eastAsia="Arial" w:hAnsi="Arial" w:cs="Arial"/>
          <w:color w:val="000000"/>
          <w:sz w:val="24"/>
          <w:szCs w:val="24"/>
          <w:lang w:val="pt-BR"/>
        </w:rPr>
        <w:t>hábeis que deverão ser</w:t>
      </w:r>
      <w:r w:rsidRPr="0059510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acord</w:t>
      </w:r>
      <w:r w:rsidR="0017511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ados para tal, observando-se o apresentado em Estudo Técnico Preliminar anexo. </w:t>
      </w:r>
    </w:p>
    <w:p w14:paraId="79EF5CC9" w14:textId="77777777" w:rsidR="00175115" w:rsidRDefault="0059510F" w:rsidP="0059510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11" w:firstLine="0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59510F">
        <w:rPr>
          <w:rFonts w:ascii="Arial" w:eastAsia="Arial" w:hAnsi="Arial" w:cs="Arial"/>
          <w:color w:val="000000"/>
          <w:sz w:val="24"/>
          <w:szCs w:val="24"/>
          <w:lang w:val="pt-BR"/>
        </w:rPr>
        <w:t>Quanto a</w:t>
      </w:r>
      <w:r w:rsidR="00175115">
        <w:rPr>
          <w:rFonts w:ascii="Arial" w:eastAsia="Arial" w:hAnsi="Arial" w:cs="Arial"/>
          <w:color w:val="000000"/>
          <w:sz w:val="24"/>
          <w:szCs w:val="24"/>
          <w:lang w:val="pt-BR"/>
        </w:rPr>
        <w:t>os casos não tratados expressamente nos documentos deste Processo</w:t>
      </w:r>
      <w:r w:rsidRPr="0059510F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, adotar-se-á tempo padrão de 4 (quatro) horas para a resolução do problema verificado, ressalvada a hipótese de necessidade de resolução em prazo inferior, devidamente justificada no respectivo chamado. </w:t>
      </w:r>
    </w:p>
    <w:p w14:paraId="6428957B" w14:textId="16194BC3" w:rsidR="0059510F" w:rsidRPr="0059510F" w:rsidRDefault="0059510F" w:rsidP="0059510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11" w:firstLine="0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59510F">
        <w:rPr>
          <w:rFonts w:ascii="Arial" w:eastAsia="Arial" w:hAnsi="Arial" w:cs="Arial"/>
          <w:color w:val="000000"/>
          <w:sz w:val="24"/>
          <w:szCs w:val="24"/>
          <w:lang w:val="pt-BR"/>
        </w:rPr>
        <w:t>Verificada a impossibilidade, por parte da futura contratada, de resolução dentro do prazo indicado, deverá comunicar à Administração, anteriormente ao encerramento do referido prazo, as razões impeditivas da resolução no tempo predefinido, indicando o prazo que julgar razoável para alcançar o resultado pretendido, que deverá guardar proporção com as razões apresentadas</w:t>
      </w:r>
      <w:r w:rsidR="00175115">
        <w:rPr>
          <w:rFonts w:ascii="Arial" w:eastAsia="Arial" w:hAnsi="Arial" w:cs="Arial"/>
          <w:color w:val="000000"/>
          <w:sz w:val="24"/>
          <w:szCs w:val="24"/>
          <w:lang w:val="pt-BR"/>
        </w:rPr>
        <w:t>, condicionada, em qualquer caso, a aceite da autoridade competente</w:t>
      </w:r>
      <w:r w:rsidRPr="0059510F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5544A6FF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5" w:line="288" w:lineRule="auto"/>
        <w:ind w:left="0" w:right="20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responsabilizar-se pelos vícios e danos decorrentes do objeto, de acordo com os artigos 12, 13 e 17 a 27, do Código de Defesa do Consumidor (Lei nº 8.078, de 1990);</w:t>
      </w:r>
    </w:p>
    <w:p w14:paraId="45C756AF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15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substituir, reparar ou corrigir, às suas expensas, no prazo fixado neste Termo de Referência, o objeto com avarias ou defeitos;</w:t>
      </w:r>
    </w:p>
    <w:p w14:paraId="6288C808" w14:textId="784F6355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1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manter, durante toda a execução do serviço, em compatibilidade com as obrigações assumidas, todas as condições de habilitação e qu</w:t>
      </w:r>
      <w:r w:rsidR="00175115">
        <w:rPr>
          <w:rFonts w:ascii="Arial" w:eastAsia="Arial" w:hAnsi="Arial" w:cs="Arial"/>
          <w:color w:val="000000"/>
          <w:sz w:val="24"/>
          <w:szCs w:val="24"/>
          <w:lang w:val="pt-BR"/>
        </w:rPr>
        <w:t>alificação exigidas na dispensa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;</w:t>
      </w:r>
    </w:p>
    <w:p w14:paraId="1A0407ED" w14:textId="4390E238" w:rsidR="004A7D22" w:rsidRPr="00182066" w:rsidRDefault="005F6188" w:rsidP="001820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6"/>
        <w:ind w:left="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indicar preposto para representá-la durante a execução do serviço.</w:t>
      </w:r>
    </w:p>
    <w:p w14:paraId="27B0D5AF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5"/>
        <w:rPr>
          <w:rFonts w:ascii="Arial" w:eastAsia="Arial" w:hAnsi="Arial" w:cs="Arial"/>
          <w:color w:val="000000"/>
          <w:sz w:val="20"/>
          <w:szCs w:val="20"/>
          <w:lang w:val="pt-BR"/>
        </w:rPr>
      </w:pPr>
    </w:p>
    <w:p w14:paraId="46025219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ind w:left="0" w:firstLine="0"/>
      </w:pPr>
      <w:r>
        <w:rPr>
          <w:rFonts w:ascii="Arial" w:eastAsia="Arial" w:hAnsi="Arial" w:cs="Arial"/>
        </w:rPr>
        <w:t>DA SUBCONTRATAÇÃO</w:t>
      </w:r>
    </w:p>
    <w:p w14:paraId="40D0C42D" w14:textId="1E14C63B" w:rsidR="004A7D22" w:rsidRPr="00182066" w:rsidRDefault="001A3A33" w:rsidP="0018206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569"/>
        </w:tabs>
        <w:spacing w:before="174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7.1. Não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será admitida a subcontratação do objeto </w:t>
      </w:r>
      <w:r w:rsidR="00A176E0">
        <w:rPr>
          <w:rFonts w:ascii="Arial" w:eastAsia="Arial" w:hAnsi="Arial" w:cs="Arial"/>
          <w:color w:val="000000"/>
          <w:sz w:val="24"/>
          <w:szCs w:val="24"/>
          <w:lang w:val="pt-BR"/>
        </w:rPr>
        <w:t>deste Termo de Referência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2402D4CE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5"/>
        <w:rPr>
          <w:rFonts w:ascii="Arial" w:eastAsia="Arial" w:hAnsi="Arial" w:cs="Arial"/>
          <w:color w:val="000000"/>
          <w:sz w:val="20"/>
          <w:szCs w:val="20"/>
          <w:lang w:val="pt-BR"/>
        </w:rPr>
      </w:pPr>
    </w:p>
    <w:p w14:paraId="1BAAB03D" w14:textId="77777777" w:rsidR="004A7D22" w:rsidRPr="000A5F78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ind w:left="0" w:firstLine="0"/>
        <w:rPr>
          <w:lang w:val="pt-BR"/>
        </w:rPr>
      </w:pPr>
      <w:r w:rsidRPr="000A5F78">
        <w:rPr>
          <w:rFonts w:ascii="Arial" w:eastAsia="Arial" w:hAnsi="Arial" w:cs="Arial"/>
          <w:lang w:val="pt-BR"/>
        </w:rPr>
        <w:t>DO CONTROLE E FISCALIZAÇÃO DA EXECUÇÃO</w:t>
      </w:r>
    </w:p>
    <w:p w14:paraId="7E37DFFC" w14:textId="3A6AB2CD" w:rsidR="004A7D22" w:rsidRPr="000A5F78" w:rsidRDefault="00064D3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 w:line="288" w:lineRule="auto"/>
        <w:ind w:left="0" w:right="20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Será designado o </w:t>
      </w:r>
      <w:r w:rsidR="003140E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Fiscal de Contratos — Portaria nº 25/2025 — 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para acompanhar e fiscalizar </w:t>
      </w:r>
      <w:r w:rsidR="003140EE">
        <w:rPr>
          <w:rFonts w:ascii="Arial" w:eastAsia="Arial" w:hAnsi="Arial" w:cs="Arial"/>
          <w:color w:val="000000"/>
          <w:sz w:val="24"/>
          <w:szCs w:val="24"/>
          <w:lang w:val="pt-BR"/>
        </w:rPr>
        <w:t>a execução do objeto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 anotando em registro próprio todas as ocorrências relacionadas com a execução e determinando o que for necessário à regularização de falhas ou defeitos observados</w:t>
      </w:r>
      <w:r w:rsidR="003140EE">
        <w:rPr>
          <w:rFonts w:ascii="Arial" w:eastAsia="Arial" w:hAnsi="Arial" w:cs="Arial"/>
          <w:color w:val="000000"/>
          <w:sz w:val="24"/>
          <w:szCs w:val="24"/>
          <w:lang w:val="pt-BR"/>
        </w:rPr>
        <w:t>, devendo comunicar ao Gestor de Contratos o que não for de sua alçada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4098BFDB" w14:textId="5F21E4ED" w:rsidR="004A7D22" w:rsidRPr="00A176E0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64" w:line="288" w:lineRule="auto"/>
        <w:ind w:left="0" w:right="214" w:firstLine="0"/>
        <w:jc w:val="both"/>
        <w:rPr>
          <w:color w:val="000000"/>
          <w:sz w:val="24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A fiscalização de que trata este item não exclui nem reduz a responsabilidade da Contratada, inclusive perante terceiros, por qualquer irregularidade, ainda que resultante de imperfeições técnicas ou vícios redibitórios, </w:t>
      </w:r>
      <w:r w:rsidRPr="00A176E0">
        <w:rPr>
          <w:rFonts w:ascii="Arial" w:eastAsia="Arial" w:hAnsi="Arial" w:cs="Arial"/>
          <w:color w:val="000000"/>
          <w:sz w:val="24"/>
          <w:lang w:val="pt-BR"/>
        </w:rPr>
        <w:t>e, na ocorrência desta, não implica em corresponsabilidade da Administração ou de seus agentes e prepostos</w:t>
      </w:r>
      <w:r w:rsidR="00571A5A" w:rsidRPr="00A176E0">
        <w:rPr>
          <w:rFonts w:ascii="Arial" w:eastAsia="Arial" w:hAnsi="Arial" w:cs="Arial"/>
          <w:color w:val="000000"/>
          <w:sz w:val="24"/>
          <w:lang w:val="pt-BR"/>
        </w:rPr>
        <w:t>.</w:t>
      </w:r>
    </w:p>
    <w:p w14:paraId="40792B8E" w14:textId="310DEEAD" w:rsidR="004A7D22" w:rsidRPr="00182066" w:rsidRDefault="005F6188" w:rsidP="001820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1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O representante da Administração anotará em registro próprio todas as ocorrências relacionadas com a execução do serviço, indicando dia, mês e ano, bem como o nome dos funcionários eventualmente envolvidos, determinando o que for necessário à regularização das falhas ou defeitos observados e encaminhando os apontamentos à autoridade competente para as providências cabíveis.</w:t>
      </w:r>
    </w:p>
    <w:p w14:paraId="0388B497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5"/>
        <w:ind w:left="0" w:firstLine="0"/>
      </w:pPr>
      <w:r>
        <w:rPr>
          <w:rFonts w:ascii="Arial" w:eastAsia="Arial" w:hAnsi="Arial" w:cs="Arial"/>
        </w:rPr>
        <w:t>DO PAGAMENTO</w:t>
      </w:r>
    </w:p>
    <w:p w14:paraId="2E84BBB4" w14:textId="1CD9A73C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 w:line="288" w:lineRule="auto"/>
        <w:ind w:left="0" w:right="216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O pagamento será realizado no prazo máximo de até </w:t>
      </w:r>
      <w:r w:rsidR="00175115">
        <w:rPr>
          <w:rFonts w:ascii="Arial" w:eastAsia="Arial" w:hAnsi="Arial" w:cs="Arial"/>
          <w:color w:val="000000"/>
          <w:sz w:val="24"/>
          <w:szCs w:val="24"/>
          <w:lang w:val="pt-BR"/>
        </w:rPr>
        <w:t>07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(</w:t>
      </w:r>
      <w:r w:rsidR="00175115">
        <w:rPr>
          <w:rFonts w:ascii="Arial" w:eastAsia="Arial" w:hAnsi="Arial" w:cs="Arial"/>
          <w:color w:val="000000"/>
          <w:sz w:val="24"/>
          <w:szCs w:val="24"/>
          <w:lang w:val="pt-BR"/>
        </w:rPr>
        <w:t>sete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) dias</w:t>
      </w:r>
      <w:r w:rsidR="00A176E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úteis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, contados a partir do recebimento da Nota Fiscal ou Fatura, através de ordem bancária, para crédito em banco, agência e </w:t>
      </w:r>
      <w:r w:rsidR="0016720E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conta corrente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indicados pelo contratado.</w:t>
      </w:r>
    </w:p>
    <w:p w14:paraId="3521C0BB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6" w:line="288" w:lineRule="auto"/>
        <w:ind w:left="0" w:right="215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Considera-se ocorrido o recebimento da nota fiscal ou fatura no momento em que o órgão contratante atestar a execução do objeto do serviço.</w:t>
      </w:r>
    </w:p>
    <w:p w14:paraId="6AEBA5B1" w14:textId="3F9925D9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300"/>
        </w:tabs>
        <w:spacing w:before="118" w:line="288" w:lineRule="auto"/>
        <w:ind w:left="0" w:right="20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Nota Fiscal ou Fatura deverá ser obrigatoriamente acompanhada da comprovação da regularidade fiscal, constatada mediante consulta aos sítios eletrônicos oficiais</w:t>
      </w:r>
      <w:r w:rsidR="00056BC4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583EDAC5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7" w:line="288" w:lineRule="auto"/>
        <w:ind w:left="0" w:right="214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Havendo erro na apresentação da Nota Fiscal ou dos documentos pertinentes à contratação, ou, ainda, circunstância que impeça a liquidação da despesa, como, por exemplo, obrigação financeira pendente, decorrente de penalidade imposta ou inadimplência, o pagamento ficará sobrestado até que a Contratada providencie as medidas saneadoras. Nesta hipótese, o prazo para pagamento iniciar-se-á após a comprovação da regularização da situação, não acarretando qualquer ônus para a Contratante.</w:t>
      </w:r>
    </w:p>
    <w:p w14:paraId="7E5BAA6E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20"/>
        </w:tabs>
        <w:spacing w:before="112" w:line="288" w:lineRule="auto"/>
        <w:ind w:left="0" w:right="214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Será considerada data do pagamento o dia em que constar como emitida a ordem bancária para pagamento.</w:t>
      </w:r>
    </w:p>
    <w:p w14:paraId="1DA62943" w14:textId="58A18DDE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0"/>
        </w:tabs>
        <w:spacing w:before="117" w:line="288" w:lineRule="auto"/>
        <w:ind w:left="0" w:right="21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Antes </w:t>
      </w:r>
      <w:r w:rsidR="00A176E0">
        <w:rPr>
          <w:rFonts w:ascii="Arial" w:eastAsia="Arial" w:hAnsi="Arial" w:cs="Arial"/>
          <w:color w:val="000000"/>
          <w:sz w:val="24"/>
          <w:szCs w:val="24"/>
          <w:lang w:val="pt-BR"/>
        </w:rPr>
        <w:t>do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pagamento à contratada, será realizada consulta a</w:t>
      </w:r>
      <w:r w:rsidR="001E1521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condições de habilitação exigidas no Termo de Referência.</w:t>
      </w:r>
    </w:p>
    <w:p w14:paraId="0A89A704" w14:textId="2EB3FEC1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0"/>
        </w:tabs>
        <w:spacing w:before="118" w:line="288" w:lineRule="auto"/>
        <w:ind w:left="0" w:right="214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Constatando-se a situação de irregularidade da contratada, será providenciada sua notificação, por escrito, para que, no prazo de 5 (cinco) dias úteis, regularize sua situação ou, no mesmo prazo, apresente sua defesa. O prazo poderá ser prorrogado uma vez, por igual período, a critério da contratante.</w:t>
      </w:r>
    </w:p>
    <w:p w14:paraId="5DD8F65B" w14:textId="472E48C2" w:rsidR="004A7D22" w:rsidRPr="00461156" w:rsidRDefault="005F6188" w:rsidP="004611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0"/>
        </w:tabs>
        <w:spacing w:before="118" w:line="288" w:lineRule="auto"/>
        <w:ind w:left="0" w:right="214" w:firstLine="0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Previamente à emissão de nota de empenho e a cada pagamento, a Administração deverá realizar consulta para identificar possível suspensão temporária de </w:t>
      </w:r>
      <w:r w:rsidRPr="00461156">
        <w:rPr>
          <w:rFonts w:ascii="Arial" w:eastAsia="Arial" w:hAnsi="Arial" w:cs="Arial"/>
          <w:color w:val="000000"/>
          <w:sz w:val="24"/>
          <w:szCs w:val="24"/>
          <w:lang w:val="pt-BR"/>
        </w:rPr>
        <w:t>participação em licitação, no âmbito do órgão ou entidade, proibição de contratar com o Poder Público, bem como ocorrências impeditivas indireta.</w:t>
      </w:r>
    </w:p>
    <w:p w14:paraId="676FD9D9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0"/>
        </w:tabs>
        <w:spacing w:before="117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Não havendo regularização ou sendo a defesa considerada improcedente, a contratante deverá comunicar aos órgãos responsáveis pela fiscalização da regularidade fiscal quanto à inadimplência da contratada, bem como quanto à existência de pagamento a ser efetuado, para que sejam acionados os meios pertinentes e necessários para garantir o recebimento de seus créditos.</w:t>
      </w:r>
    </w:p>
    <w:p w14:paraId="49053D09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4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Persistindo a irregularidade, a contratante deverá adotar as medidas necessárias à rescisão contratual nos autos do processo administrativo correspondente, assegurada à contratada a ampla defesa.</w:t>
      </w:r>
    </w:p>
    <w:p w14:paraId="69036EFD" w14:textId="70FE1473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6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Havendo a efetiva execução do objeto, os pagamentos serão realizados normalmente, até que se decida pela não execução do serviço, caso a contratada não regularize sua situação</w:t>
      </w:r>
      <w:r w:rsidR="00873813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</w:p>
    <w:p w14:paraId="43C5CF41" w14:textId="3F99CC51" w:rsidR="004A7D22" w:rsidRPr="000A5F78" w:rsidRDefault="005F618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17" w:line="288" w:lineRule="auto"/>
        <w:ind w:right="211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r w:rsidR="00BC3E7B">
        <w:rPr>
          <w:rFonts w:ascii="Arial" w:eastAsia="Arial" w:hAnsi="Arial" w:cs="Arial"/>
          <w:color w:val="000000"/>
          <w:sz w:val="24"/>
          <w:szCs w:val="24"/>
          <w:lang w:val="pt-BR"/>
        </w:rPr>
        <w:t>9.</w:t>
      </w:r>
      <w:r w:rsidR="00F46C6E">
        <w:rPr>
          <w:rFonts w:ascii="Arial" w:eastAsia="Arial" w:hAnsi="Arial" w:cs="Arial"/>
          <w:color w:val="000000"/>
          <w:sz w:val="24"/>
          <w:szCs w:val="24"/>
          <w:lang w:val="pt-BR"/>
        </w:rPr>
        <w:t>11.1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Será interrompido o serviço em execução com a contratada inadimplente, salvo por motivo de economicidade, segurança nacional ou outro de interesse público de alta relevância, devidamente justificado, em qualquer caso, pela máxima autoridade da contratante.</w:t>
      </w:r>
    </w:p>
    <w:p w14:paraId="16ACC74F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5" w:line="288" w:lineRule="auto"/>
        <w:ind w:left="0" w:right="216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Quando do pagamento, será efetuada a retenção tributária prevista na legislação aplicável.</w:t>
      </w:r>
    </w:p>
    <w:p w14:paraId="08CEA76E" w14:textId="2B147892" w:rsidR="004A7D22" w:rsidRPr="00182066" w:rsidRDefault="005F6188" w:rsidP="001820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840"/>
        </w:tabs>
        <w:spacing w:before="118" w:line="288" w:lineRule="auto"/>
        <w:ind w:left="0" w:right="212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Contratada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14:paraId="7AF9CDD8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5"/>
        <w:rPr>
          <w:rFonts w:ascii="Arial" w:eastAsia="Arial" w:hAnsi="Arial" w:cs="Arial"/>
          <w:color w:val="000000"/>
          <w:sz w:val="20"/>
          <w:szCs w:val="20"/>
          <w:lang w:val="pt-BR"/>
        </w:rPr>
      </w:pPr>
    </w:p>
    <w:p w14:paraId="5C5AE216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ind w:left="0" w:firstLine="0"/>
      </w:pPr>
      <w:r>
        <w:rPr>
          <w:rFonts w:ascii="Arial" w:eastAsia="Arial" w:hAnsi="Arial" w:cs="Arial"/>
        </w:rPr>
        <w:t>DO REAJUSTE</w:t>
      </w:r>
    </w:p>
    <w:p w14:paraId="0FF71D78" w14:textId="2A5A392B" w:rsidR="004A7D22" w:rsidRPr="003140EE" w:rsidRDefault="005F6188" w:rsidP="001820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9"/>
          <w:tab w:val="left" w:pos="1270"/>
        </w:tabs>
        <w:spacing w:before="174" w:line="288" w:lineRule="auto"/>
        <w:ind w:left="0" w:right="212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Os preços são fixos e irreajustáveis no prazo de um ano contado da data limite para a apresentação das propostas.</w:t>
      </w:r>
    </w:p>
    <w:p w14:paraId="624FE02A" w14:textId="77EA7E65" w:rsidR="003140EE" w:rsidRPr="00182066" w:rsidRDefault="00892A15" w:rsidP="001820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9"/>
          <w:tab w:val="left" w:pos="1270"/>
        </w:tabs>
        <w:spacing w:before="174" w:line="288" w:lineRule="auto"/>
        <w:ind w:left="0" w:right="212" w:firstLine="0"/>
        <w:jc w:val="both"/>
        <w:rPr>
          <w:color w:val="000000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O índice que será adotado para reajustamento será o IPCA-IBGE.</w:t>
      </w:r>
    </w:p>
    <w:p w14:paraId="163231EE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9"/>
        <w:ind w:left="0" w:firstLine="0"/>
      </w:pPr>
      <w:r>
        <w:rPr>
          <w:rFonts w:ascii="Arial" w:eastAsia="Arial" w:hAnsi="Arial" w:cs="Arial"/>
        </w:rPr>
        <w:t>DAS SANÇÕES ADMINISTRATIVAS</w:t>
      </w:r>
    </w:p>
    <w:p w14:paraId="1EB226D1" w14:textId="004F26D0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9"/>
          <w:tab w:val="left" w:pos="1270"/>
        </w:tabs>
        <w:spacing w:before="174" w:line="288" w:lineRule="auto"/>
        <w:ind w:left="0" w:right="21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Comete infração administrativ</w:t>
      </w:r>
      <w:r w:rsidR="001D5632">
        <w:rPr>
          <w:rFonts w:ascii="Arial" w:eastAsia="Arial" w:hAnsi="Arial" w:cs="Arial"/>
          <w:color w:val="000000"/>
          <w:sz w:val="24"/>
          <w:szCs w:val="24"/>
          <w:lang w:val="pt-BR"/>
        </w:rPr>
        <w:t>a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 a Contratada que:</w:t>
      </w:r>
    </w:p>
    <w:p w14:paraId="3387F1F9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1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inexecutar total ou parcialmente qualquer das obrigações assumidas em decorrência da contratação;</w:t>
      </w:r>
    </w:p>
    <w:p w14:paraId="015AB354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/>
        <w:ind w:left="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ensejar o retardamento da execução do objeto;</w:t>
      </w:r>
    </w:p>
    <w:p w14:paraId="0F9E5724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74"/>
        <w:ind w:left="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falhar ou fraudar na execução do serviço;</w:t>
      </w:r>
    </w:p>
    <w:p w14:paraId="4881A757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74"/>
        <w:ind w:left="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comportar-se de modo inidôneo;</w:t>
      </w:r>
    </w:p>
    <w:p w14:paraId="30FDA0D7" w14:textId="77777777" w:rsidR="004A7D22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74"/>
        <w:ind w:left="0" w:firstLine="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cometer fraude fiscal;</w:t>
      </w:r>
    </w:p>
    <w:p w14:paraId="40A98A7A" w14:textId="40EF4665" w:rsidR="004A7D22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3"/>
        <w:rPr>
          <w:rFonts w:ascii="Arial" w:eastAsia="Arial" w:hAnsi="Arial" w:cs="Arial"/>
          <w:color w:val="000000"/>
          <w:sz w:val="28"/>
          <w:szCs w:val="28"/>
        </w:rPr>
      </w:pPr>
    </w:p>
    <w:p w14:paraId="4332328D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9"/>
          <w:tab w:val="left" w:pos="1270"/>
        </w:tabs>
        <w:spacing w:line="288" w:lineRule="auto"/>
        <w:ind w:left="0" w:right="182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Pela inexecução </w:t>
      </w:r>
      <w:r w:rsidRPr="000A5F78">
        <w:rPr>
          <w:rFonts w:ascii="Arial" w:eastAsia="Arial" w:hAnsi="Arial" w:cs="Arial"/>
          <w:color w:val="000000"/>
          <w:sz w:val="24"/>
          <w:szCs w:val="24"/>
          <w:u w:val="single"/>
          <w:lang w:val="pt-BR"/>
        </w:rPr>
        <w:t>total ou parcial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do serviço, a Administração pode aplicar à CONTRATADA as seguintes sanções:</w:t>
      </w:r>
    </w:p>
    <w:p w14:paraId="77CA28F4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21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Advertência, por faltas leves, assim entendidas aquelas que não acarretem prejuízos significativos para a Contratante;</w:t>
      </w:r>
    </w:p>
    <w:p w14:paraId="219221C3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multa moratória de 1% (um por cento) por dia de atraso injustificado sobre o valor da parcela inadimplida, até o limite de 30 (trinta) dias;</w:t>
      </w:r>
    </w:p>
    <w:p w14:paraId="7E25F8E6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2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multa compensatória de 10% (dez por cento) sobre o valor total do serviço, no caso de inexecução total do objeto;</w:t>
      </w:r>
    </w:p>
    <w:p w14:paraId="11CA7F33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11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em caso de inexecução parcial, a multa compensatória, no mesmo percentual do subitem acima, será aplicada de forma proporcional à obrigação inadimplida;</w:t>
      </w:r>
    </w:p>
    <w:p w14:paraId="207E93E2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6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suspensão de licitar e impedimento de contratar com o órgão, entidade ou unidade administrativa pela qual a Administração Pública opera e atua concretamente, pelo prazo de até dois anos;</w:t>
      </w:r>
    </w:p>
    <w:p w14:paraId="32FBFC1A" w14:textId="342C2E23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2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impedimento de licitar e contratar com órgãos e entidades da </w:t>
      </w:r>
      <w:r w:rsidR="007B2DA3">
        <w:rPr>
          <w:rFonts w:ascii="Arial" w:eastAsia="Arial" w:hAnsi="Arial" w:cs="Arial"/>
          <w:color w:val="000000"/>
          <w:sz w:val="24"/>
          <w:szCs w:val="24"/>
          <w:lang w:val="pt-BR"/>
        </w:rPr>
        <w:t>Administração Pública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pelo prazo de até cinco anos;</w:t>
      </w:r>
    </w:p>
    <w:p w14:paraId="0803315D" w14:textId="6E9B6D72" w:rsidR="004A7D22" w:rsidRPr="000A5F78" w:rsidRDefault="005F618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4" w:line="288" w:lineRule="auto"/>
        <w:ind w:right="183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11.2.6.1. A sanção de impedimento de licitar e contratar prevista neste subitem também é aplicável em quaisquer das hipóteses previstas como infração administrativa</w:t>
      </w:r>
      <w:r w:rsidR="00FC1E7F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7D896DEF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5" w:line="288" w:lineRule="auto"/>
        <w:ind w:left="0" w:right="21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declaração de inidoneidade para licitar ou contratar com a Administração Pública, enquanto perdurarem os motivos determinantes da punição ou até que seja promovida a reabilitação perante a própria autoridade que aplicou a penalidade, que será concedida sempre que a Contratada ressarcir a Contratante pelos prejuízos causados;</w:t>
      </w:r>
    </w:p>
    <w:p w14:paraId="151555F2" w14:textId="1083A95D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95"/>
        </w:tabs>
        <w:spacing w:before="117" w:line="288" w:lineRule="auto"/>
        <w:ind w:left="0" w:right="217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Também ficam sujeitas às penalidades</w:t>
      </w:r>
      <w:r w:rsidR="00CD079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as empresas ou profissionais que:</w:t>
      </w:r>
    </w:p>
    <w:p w14:paraId="6E8EEE7E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1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tenham sofrido condenação definitiva por praticar, por meio dolosos, fraude fiscal no recolhimento de quaisquer tributos;</w:t>
      </w:r>
    </w:p>
    <w:p w14:paraId="7C603FD8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/>
        <w:ind w:left="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tenham praticado atos ilícitos visando a frustrar os objetivos da licitação;</w:t>
      </w:r>
    </w:p>
    <w:p w14:paraId="137E4D37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7"/>
        <w:rPr>
          <w:rFonts w:ascii="Arial" w:eastAsia="Arial" w:hAnsi="Arial" w:cs="Arial"/>
          <w:color w:val="000000"/>
          <w:sz w:val="25"/>
          <w:szCs w:val="25"/>
          <w:lang w:val="pt-BR"/>
        </w:rPr>
      </w:pPr>
    </w:p>
    <w:p w14:paraId="6F64E150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line="288" w:lineRule="auto"/>
        <w:ind w:left="0" w:right="217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demonstrem não possuir idoneidade para contratar com a Administração em virtude de atos ilícitos praticados.</w:t>
      </w:r>
    </w:p>
    <w:p w14:paraId="0C24ABF5" w14:textId="6D12EDC4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7" w:line="288" w:lineRule="auto"/>
        <w:ind w:left="0" w:right="217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aplicação de qualquer das penalidades previstas realizar-se-á em processo administrativo que assegurará o contraditório e a ampla defesa à Contratada, observando-se o procedimento previsto na Lei nº 14133</w:t>
      </w:r>
      <w:r w:rsidR="00231E35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75E58D13" w14:textId="0E6E25FE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6" w:line="288" w:lineRule="auto"/>
        <w:ind w:left="0" w:right="17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As multas devidas e/ou prejuízos causados à Contratante serão deduzidos dos valores a serem pagos, ou recolhidos em favor d</w:t>
      </w:r>
      <w:r w:rsidR="00AF5C84">
        <w:rPr>
          <w:rFonts w:ascii="Arial" w:eastAsia="Arial" w:hAnsi="Arial" w:cs="Arial"/>
          <w:color w:val="000000"/>
          <w:sz w:val="24"/>
          <w:szCs w:val="24"/>
          <w:lang w:val="pt-BR"/>
        </w:rPr>
        <w:t>o Município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 ou deduzidos da garantia, ou ainda, quando for o caso, serão inscritos na Dívida Ativa d</w:t>
      </w:r>
      <w:r w:rsidR="00AF5C84">
        <w:rPr>
          <w:rFonts w:ascii="Arial" w:eastAsia="Arial" w:hAnsi="Arial" w:cs="Arial"/>
          <w:color w:val="000000"/>
          <w:sz w:val="24"/>
          <w:szCs w:val="24"/>
          <w:lang w:val="pt-BR"/>
        </w:rPr>
        <w:t>o Município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e cobrados judicialmente.</w:t>
      </w:r>
    </w:p>
    <w:p w14:paraId="0261FF27" w14:textId="52E52609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5" w:line="288" w:lineRule="auto"/>
        <w:ind w:left="0" w:right="18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Caso o valor da multa não seja suficiente para cobrir os prejuízos causados pela conduta do licitante, a</w:t>
      </w:r>
      <w:r w:rsidR="007370B2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Entidade poderá cobrar o valor remanescente judicialmente, conforme artigo 419 do Código Civil.</w:t>
      </w:r>
    </w:p>
    <w:p w14:paraId="0486285B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7" w:line="288" w:lineRule="auto"/>
        <w:ind w:left="0" w:right="18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autoridade competente, na aplicação das sanções, levará em consideração a gravidade da conduta do infrator, o caráter educativo da pena, bem como o dano causado à Administração, observado o princípio da proporcionalidade.</w:t>
      </w:r>
    </w:p>
    <w:p w14:paraId="4A9F559A" w14:textId="11BF1EE6" w:rsidR="004A7D22" w:rsidRPr="000D0A60" w:rsidRDefault="005F6188" w:rsidP="000D0A6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64" w:line="288" w:lineRule="auto"/>
        <w:ind w:left="0" w:right="217" w:firstLine="0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0D0A60">
        <w:rPr>
          <w:rFonts w:ascii="Arial" w:eastAsia="Arial" w:hAnsi="Arial" w:cs="Arial"/>
          <w:color w:val="000000"/>
          <w:sz w:val="24"/>
          <w:szCs w:val="24"/>
          <w:lang w:val="pt-BR"/>
        </w:rPr>
        <w:t>Se, durante o processo de aplicação de penalidade, se houver indícios de prática de infração administrativa tipificada pela Lei nº 12.846, de 1º de agosto de 2013, como ato lesivo à administração pública nacional ou estrangeira, cópias dos processos administrativos necessários à apuração da responsabilidade da empresa deverão ser remetidas à autoridade competente, com despacho fundamentado, para ciência e</w:t>
      </w:r>
      <w:r w:rsidR="000D0A6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r w:rsidRPr="000D0A6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decisão sobre a eventual instauração de investigação preliminar ou Processo </w:t>
      </w:r>
      <w:r w:rsidR="00EC665D" w:rsidRPr="000D0A60">
        <w:rPr>
          <w:rFonts w:ascii="Arial" w:eastAsia="Arial" w:hAnsi="Arial" w:cs="Arial"/>
          <w:color w:val="000000"/>
          <w:sz w:val="24"/>
          <w:szCs w:val="24"/>
          <w:lang w:val="pt-BR"/>
        </w:rPr>
        <w:t>Administrativ</w:t>
      </w:r>
      <w:r w:rsidR="000D0A6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o </w:t>
      </w:r>
      <w:r w:rsidRPr="000D0A60">
        <w:rPr>
          <w:rFonts w:ascii="Arial" w:eastAsia="Arial" w:hAnsi="Arial" w:cs="Arial"/>
          <w:color w:val="000000"/>
          <w:sz w:val="24"/>
          <w:szCs w:val="24"/>
          <w:lang w:val="pt-BR"/>
        </w:rPr>
        <w:t>de Responsabilização – PAR.</w:t>
      </w:r>
    </w:p>
    <w:p w14:paraId="5DA3D81D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before="118" w:line="288" w:lineRule="auto"/>
        <w:ind w:left="0" w:right="22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apuração e o julgamento das demais infrações administrativas não consideradas como ato lesivo à Administração Pública nacional ou estrangeira nos termos da Lei nº 12.846, de 1º de agosto de 2013, seguirão seu rito normal na unidade administrativa.</w:t>
      </w:r>
    </w:p>
    <w:p w14:paraId="3DF32BDB" w14:textId="10BC73F5" w:rsidR="004A7D22" w:rsidRPr="004E2191" w:rsidRDefault="005F6188" w:rsidP="001820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6" w:line="288" w:lineRule="auto"/>
        <w:ind w:left="0" w:right="20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O processamento do PAR não interfere no seguimento regular dos processos administrativos específicos para apuração da ocorrência de danos e prejuízos à Administração Pública resultantes de ato lesivo cometido por pessoa jurídica, com ou sem a participação de agente públic</w:t>
      </w:r>
      <w:r w:rsidR="008219DF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o.</w:t>
      </w:r>
    </w:p>
    <w:p w14:paraId="23C1E600" w14:textId="02ED1A1B" w:rsidR="004E2191" w:rsidRDefault="004E2191" w:rsidP="00757595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20" w:after="12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DA VIGÊNCIA</w:t>
      </w:r>
    </w:p>
    <w:p w14:paraId="3E812F5B" w14:textId="41EB62BD" w:rsidR="004E2191" w:rsidRPr="004E2191" w:rsidRDefault="004E2191" w:rsidP="00757595">
      <w:pPr>
        <w:spacing w:before="120" w:after="120" w:line="36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4E2191">
        <w:rPr>
          <w:rFonts w:ascii="Arial" w:eastAsia="Arial" w:hAnsi="Arial" w:cs="Arial"/>
          <w:color w:val="000000"/>
          <w:sz w:val="24"/>
          <w:szCs w:val="24"/>
          <w:lang w:val="pt-BR"/>
        </w:rPr>
        <w:t>A cont</w:t>
      </w:r>
      <w:r w:rsidR="00175115">
        <w:rPr>
          <w:rFonts w:ascii="Arial" w:eastAsia="Arial" w:hAnsi="Arial" w:cs="Arial"/>
          <w:color w:val="000000"/>
          <w:sz w:val="24"/>
          <w:szCs w:val="24"/>
          <w:lang w:val="pt-BR"/>
        </w:rPr>
        <w:t>ratação resultante deste P</w:t>
      </w:r>
      <w:r w:rsidRPr="004E2191">
        <w:rPr>
          <w:rFonts w:ascii="Arial" w:eastAsia="Arial" w:hAnsi="Arial" w:cs="Arial"/>
          <w:color w:val="000000"/>
          <w:sz w:val="24"/>
          <w:szCs w:val="24"/>
          <w:lang w:val="pt-BR"/>
        </w:rPr>
        <w:t>rocesso acarretará</w:t>
      </w:r>
      <w:r w:rsidR="0017511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um termo</w:t>
      </w:r>
      <w:r w:rsidRPr="004E2191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r w:rsidR="00175115">
        <w:rPr>
          <w:rFonts w:ascii="Arial" w:eastAsia="Arial" w:hAnsi="Arial" w:cs="Arial"/>
          <w:color w:val="000000"/>
          <w:sz w:val="24"/>
          <w:szCs w:val="24"/>
          <w:lang w:val="pt-BR"/>
        </w:rPr>
        <w:t>contratual</w:t>
      </w:r>
      <w:r w:rsidRPr="004E2191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de prestação de serviços </w:t>
      </w:r>
      <w:r w:rsidR="00175115">
        <w:rPr>
          <w:rFonts w:ascii="Arial" w:eastAsia="Arial" w:hAnsi="Arial" w:cs="Arial"/>
          <w:color w:val="000000"/>
          <w:sz w:val="24"/>
          <w:szCs w:val="24"/>
          <w:lang w:val="pt-BR"/>
        </w:rPr>
        <w:t>com</w:t>
      </w:r>
      <w:r w:rsidRPr="004E2191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prazo</w:t>
      </w:r>
      <w:r w:rsidR="0017511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de vigência</w:t>
      </w:r>
      <w:r w:rsidRPr="004E2191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de 12 (doze) meses, facultada a prorrogação sucessiva até</w:t>
      </w:r>
      <w:r w:rsidR="0017511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o limite decenal estabelecido pel</w:t>
      </w:r>
      <w:r w:rsidRPr="004E2191">
        <w:rPr>
          <w:rFonts w:ascii="Arial" w:eastAsia="Arial" w:hAnsi="Arial" w:cs="Arial"/>
          <w:color w:val="000000"/>
          <w:sz w:val="24"/>
          <w:szCs w:val="24"/>
          <w:lang w:val="pt-BR"/>
        </w:rPr>
        <w:t>a Lei Federal nº 14.133 de 2021.</w:t>
      </w:r>
    </w:p>
    <w:p w14:paraId="34E63B1D" w14:textId="2E26DB90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ind w:left="0" w:firstLine="0"/>
      </w:pPr>
      <w:r>
        <w:rPr>
          <w:rFonts w:ascii="Arial" w:eastAsia="Arial" w:hAnsi="Arial" w:cs="Arial"/>
        </w:rPr>
        <w:t>DESPACHO DO ORDENADOR DE DESPESAS</w:t>
      </w:r>
    </w:p>
    <w:p w14:paraId="420E764E" w14:textId="7C07844E" w:rsidR="004A7D22" w:rsidRPr="000A5F78" w:rsidRDefault="00C4587F" w:rsidP="00291A3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74" w:line="288" w:lineRule="auto"/>
        <w:ind w:right="213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>
        <w:rPr>
          <w:rFonts w:ascii="Arial" w:eastAsia="Arial" w:hAnsi="Arial" w:cs="Arial"/>
          <w:color w:val="000000"/>
          <w:sz w:val="24"/>
          <w:szCs w:val="24"/>
          <w:lang w:val="pt-BR"/>
        </w:rPr>
        <w:tab/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O documento apresentado descreve de maneira adequada o planejamento da contratação, permitindo a avaliação de custos e demandas, e possui anexo os orçamentos e planilhas de preços de mercado, definindo a sistemática de suprimento, critérios de aceitação do objeto, deveres do Licitante e da Administração, procedimentos de fiscalização e gerenciamento, prazos de entrega e a possibilidade de sanções administrativas, de forma clara, concisa e objetiva.</w:t>
      </w:r>
      <w:r w:rsidR="00291A33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r w:rsidR="005F618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Dessa forma, aprovo o presente Termo de Referência.</w:t>
      </w:r>
    </w:p>
    <w:p w14:paraId="3FDD5691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3E71548C" w14:textId="7452981A" w:rsidR="00EC665D" w:rsidRPr="000A5F78" w:rsidRDefault="00EC66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673EB07A" w14:textId="1366E23A" w:rsidR="00EC665D" w:rsidRPr="000A5F78" w:rsidRDefault="00EC665D" w:rsidP="00291A3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right"/>
        <w:rPr>
          <w:rFonts w:ascii="Arial" w:eastAsia="Arial" w:hAnsi="Arial" w:cs="Arial"/>
          <w:color w:val="000000"/>
          <w:sz w:val="26"/>
          <w:szCs w:val="26"/>
          <w:lang w:val="pt-BR"/>
        </w:rPr>
      </w:pPr>
      <w:r w:rsidRPr="000D0A60">
        <w:rPr>
          <w:rFonts w:ascii="Arial" w:eastAsia="Arial" w:hAnsi="Arial" w:cs="Arial"/>
          <w:color w:val="000000"/>
          <w:sz w:val="26"/>
          <w:szCs w:val="26"/>
          <w:lang w:val="pt-BR"/>
        </w:rPr>
        <w:t xml:space="preserve">Arroio Grande, </w:t>
      </w:r>
      <w:r w:rsidR="00892A15">
        <w:rPr>
          <w:rFonts w:ascii="Arial" w:eastAsia="Arial" w:hAnsi="Arial" w:cs="Arial"/>
          <w:color w:val="000000"/>
          <w:sz w:val="26"/>
          <w:szCs w:val="26"/>
          <w:lang w:val="pt-BR"/>
        </w:rPr>
        <w:t>2</w:t>
      </w:r>
      <w:r w:rsidR="00757595">
        <w:rPr>
          <w:rFonts w:ascii="Arial" w:eastAsia="Arial" w:hAnsi="Arial" w:cs="Arial"/>
          <w:color w:val="000000"/>
          <w:sz w:val="26"/>
          <w:szCs w:val="26"/>
          <w:lang w:val="pt-BR"/>
        </w:rPr>
        <w:t>5</w:t>
      </w:r>
      <w:r w:rsidRPr="000D0A60">
        <w:rPr>
          <w:rFonts w:ascii="Arial" w:eastAsia="Arial" w:hAnsi="Arial" w:cs="Arial"/>
          <w:color w:val="000000"/>
          <w:sz w:val="26"/>
          <w:szCs w:val="26"/>
          <w:lang w:val="pt-BR"/>
        </w:rPr>
        <w:t xml:space="preserve"> de</w:t>
      </w:r>
      <w:r w:rsidR="00405853" w:rsidRPr="000D0A60">
        <w:rPr>
          <w:rFonts w:ascii="Arial" w:eastAsia="Arial" w:hAnsi="Arial" w:cs="Arial"/>
          <w:color w:val="000000"/>
          <w:sz w:val="26"/>
          <w:szCs w:val="26"/>
          <w:lang w:val="pt-BR"/>
        </w:rPr>
        <w:t xml:space="preserve"> </w:t>
      </w:r>
      <w:r w:rsidR="00892A15">
        <w:rPr>
          <w:rFonts w:ascii="Arial" w:eastAsia="Arial" w:hAnsi="Arial" w:cs="Arial"/>
          <w:color w:val="000000"/>
          <w:sz w:val="26"/>
          <w:szCs w:val="26"/>
          <w:lang w:val="pt-BR"/>
        </w:rPr>
        <w:t>junho</w:t>
      </w:r>
      <w:r w:rsidR="009E377B">
        <w:rPr>
          <w:rFonts w:ascii="Arial" w:eastAsia="Arial" w:hAnsi="Arial" w:cs="Arial"/>
          <w:color w:val="000000"/>
          <w:sz w:val="26"/>
          <w:szCs w:val="26"/>
          <w:lang w:val="pt-BR"/>
        </w:rPr>
        <w:t xml:space="preserve"> de 2025</w:t>
      </w:r>
      <w:r w:rsidRPr="000A5F78">
        <w:rPr>
          <w:rFonts w:ascii="Arial" w:eastAsia="Arial" w:hAnsi="Arial" w:cs="Arial"/>
          <w:color w:val="000000"/>
          <w:sz w:val="26"/>
          <w:szCs w:val="26"/>
          <w:lang w:val="pt-BR"/>
        </w:rPr>
        <w:t>.</w:t>
      </w:r>
    </w:p>
    <w:p w14:paraId="16CE5982" w14:textId="7CE810CA" w:rsidR="00A56875" w:rsidRDefault="00A5687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6DD9082C" w14:textId="3A1B6450" w:rsidR="001B2AF9" w:rsidRDefault="001B2AF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61503139" w14:textId="23461341" w:rsidR="00182066" w:rsidRDefault="0018206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7FCE1AFF" w14:textId="20EEA0D3" w:rsidR="001B2AF9" w:rsidRDefault="001B2AF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7D9C7F9D" w14:textId="027E68BF" w:rsidR="001B2AF9" w:rsidRDefault="001B2AF9" w:rsidP="001B2AF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Arial" w:eastAsia="Arial" w:hAnsi="Arial" w:cs="Arial"/>
          <w:color w:val="000000"/>
          <w:sz w:val="26"/>
          <w:szCs w:val="26"/>
          <w:lang w:val="pt-BR"/>
        </w:rPr>
      </w:pPr>
      <w:r>
        <w:rPr>
          <w:rFonts w:ascii="Arial" w:eastAsia="Arial" w:hAnsi="Arial" w:cs="Arial"/>
          <w:color w:val="000000"/>
          <w:sz w:val="26"/>
          <w:szCs w:val="26"/>
          <w:lang w:val="pt-BR"/>
        </w:rPr>
        <w:t>________________________</w:t>
      </w:r>
    </w:p>
    <w:bookmarkEnd w:id="0"/>
    <w:p w14:paraId="4555F708" w14:textId="77777777" w:rsidR="009E377B" w:rsidRDefault="009E377B" w:rsidP="003855B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Arial" w:eastAsia="Arial" w:hAnsi="Arial" w:cs="Arial"/>
          <w:color w:val="000000"/>
          <w:sz w:val="26"/>
          <w:szCs w:val="26"/>
          <w:lang w:val="pt-BR"/>
        </w:rPr>
      </w:pPr>
      <w:r>
        <w:rPr>
          <w:rFonts w:ascii="Arial" w:eastAsia="Arial" w:hAnsi="Arial" w:cs="Arial"/>
          <w:color w:val="000000"/>
          <w:sz w:val="26"/>
          <w:szCs w:val="26"/>
          <w:lang w:val="pt-BR"/>
        </w:rPr>
        <w:t>Ailton da Cunha Vargas</w:t>
      </w:r>
    </w:p>
    <w:p w14:paraId="34F2CCF6" w14:textId="5F17D7CE" w:rsidR="00A56875" w:rsidRPr="000A5F78" w:rsidRDefault="009E377B" w:rsidP="003855B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Arial" w:eastAsia="Arial" w:hAnsi="Arial" w:cs="Arial"/>
          <w:color w:val="000000"/>
          <w:sz w:val="26"/>
          <w:szCs w:val="26"/>
          <w:lang w:val="pt-BR"/>
        </w:rPr>
      </w:pPr>
      <w:r>
        <w:rPr>
          <w:rFonts w:ascii="Arial" w:eastAsia="Arial" w:hAnsi="Arial" w:cs="Arial"/>
          <w:color w:val="000000"/>
          <w:sz w:val="26"/>
          <w:szCs w:val="26"/>
          <w:lang w:val="pt-BR"/>
        </w:rPr>
        <w:t xml:space="preserve">Presidente </w:t>
      </w:r>
    </w:p>
    <w:sectPr w:rsidR="00A56875" w:rsidRPr="000A5F78">
      <w:headerReference w:type="default" r:id="rId9"/>
      <w:footerReference w:type="default" r:id="rId10"/>
      <w:pgSz w:w="11920" w:h="16840"/>
      <w:pgMar w:top="1417" w:right="1701" w:bottom="1417" w:left="1701" w:header="0" w:footer="9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42DAF" w14:textId="77777777" w:rsidR="002B0C8D" w:rsidRDefault="002B0C8D">
      <w:r>
        <w:separator/>
      </w:r>
    </w:p>
  </w:endnote>
  <w:endnote w:type="continuationSeparator" w:id="0">
    <w:p w14:paraId="6F35ACC2" w14:textId="77777777" w:rsidR="002B0C8D" w:rsidRDefault="002B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A3496" w14:textId="77777777" w:rsidR="004A7D22" w:rsidRDefault="009D631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pict w14:anchorId="7EE8821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-6.55pt;margin-top:783.65pt;width:233.15pt;height:23.75pt;z-index:-15844864;mso-position-horizontal:absolute;mso-position-horizontal-relative:margin;mso-position-vertical:absolute;mso-position-vertical-relative:text" filled="f" stroked="f">
          <v:textbox style="mso-next-textbox:#docshape1" inset="0,0,0,0">
            <w:txbxContent>
              <w:p w14:paraId="2CAF2EC4" w14:textId="77777777" w:rsidR="000679CB" w:rsidRDefault="000679CB">
                <w:pPr>
                  <w:spacing w:before="16" w:line="261" w:lineRule="auto"/>
                  <w:ind w:left="20"/>
                  <w:rPr>
                    <w:rFonts w:ascii="Arial" w:hAnsi="Arial"/>
                    <w:sz w:val="12"/>
                  </w:rPr>
                </w:pPr>
              </w:p>
            </w:txbxContent>
          </v:textbox>
          <w10:wrap anchorx="margin"/>
        </v:shape>
      </w:pict>
    </w:r>
    <w:r>
      <w:pict w14:anchorId="38D3B40D">
        <v:line id="_x0000_s2050" style="position:absolute;z-index:-15845376;mso-position-horizontal:absolute;mso-position-horizontal-relative:margin;mso-position-vertical:absolute;mso-position-vertical-relative:text" from="-6.05pt,783.85pt" to="333.8pt,783.85pt" strokeweight=".4pt">
          <w10:wrap anchorx="margin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B0DA4" w14:textId="77777777" w:rsidR="002B0C8D" w:rsidRDefault="002B0C8D">
      <w:r>
        <w:separator/>
      </w:r>
    </w:p>
  </w:footnote>
  <w:footnote w:type="continuationSeparator" w:id="0">
    <w:p w14:paraId="6E036C6C" w14:textId="77777777" w:rsidR="002B0C8D" w:rsidRDefault="002B0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BA864" w14:textId="587E085A" w:rsidR="004A7D22" w:rsidRDefault="004A7D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134" w:hanging="142"/>
      <w:rPr>
        <w:color w:val="000000"/>
      </w:rPr>
    </w:pPr>
  </w:p>
  <w:p w14:paraId="4D67F372" w14:textId="77777777" w:rsidR="004A7D22" w:rsidRDefault="004A7D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993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A4F31"/>
    <w:multiLevelType w:val="multilevel"/>
    <w:tmpl w:val="5C2C9BAA"/>
    <w:lvl w:ilvl="0">
      <w:start w:val="1"/>
      <w:numFmt w:val="decimal"/>
      <w:lvlText w:val="%1."/>
      <w:lvlJc w:val="left"/>
      <w:pPr>
        <w:ind w:left="490" w:hanging="360"/>
      </w:pPr>
      <w:rPr>
        <w:rFonts w:ascii="Arial" w:eastAsia="Arial" w:hAnsi="Arial" w:cs="Arial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850" w:hanging="43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7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840" w:hanging="720"/>
      </w:pPr>
    </w:lvl>
    <w:lvl w:ilvl="4">
      <w:numFmt w:val="bullet"/>
      <w:lvlText w:val="•"/>
      <w:lvlJc w:val="left"/>
      <w:pPr>
        <w:ind w:left="860" w:hanging="720"/>
      </w:pPr>
    </w:lvl>
    <w:lvl w:ilvl="5">
      <w:numFmt w:val="bullet"/>
      <w:lvlText w:val="•"/>
      <w:lvlJc w:val="left"/>
      <w:pPr>
        <w:ind w:left="1120" w:hanging="720"/>
      </w:pPr>
    </w:lvl>
    <w:lvl w:ilvl="6">
      <w:numFmt w:val="bullet"/>
      <w:lvlText w:val="•"/>
      <w:lvlJc w:val="left"/>
      <w:pPr>
        <w:ind w:left="1280" w:hanging="720"/>
      </w:pPr>
    </w:lvl>
    <w:lvl w:ilvl="7">
      <w:numFmt w:val="bullet"/>
      <w:lvlText w:val="•"/>
      <w:lvlJc w:val="left"/>
      <w:pPr>
        <w:ind w:left="3340" w:hanging="720"/>
      </w:pPr>
    </w:lvl>
    <w:lvl w:ilvl="8">
      <w:numFmt w:val="bullet"/>
      <w:lvlText w:val="•"/>
      <w:lvlJc w:val="left"/>
      <w:pPr>
        <w:ind w:left="5400" w:hanging="720"/>
      </w:pPr>
    </w:lvl>
  </w:abstractNum>
  <w:abstractNum w:abstractNumId="1" w15:restartNumberingAfterBreak="0">
    <w:nsid w:val="59667561"/>
    <w:multiLevelType w:val="multilevel"/>
    <w:tmpl w:val="D4B6C51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D22"/>
    <w:rsid w:val="00021198"/>
    <w:rsid w:val="00056BC4"/>
    <w:rsid w:val="0006345A"/>
    <w:rsid w:val="00064D32"/>
    <w:rsid w:val="000679CB"/>
    <w:rsid w:val="00094560"/>
    <w:rsid w:val="000951BA"/>
    <w:rsid w:val="000A507D"/>
    <w:rsid w:val="000A5F78"/>
    <w:rsid w:val="000C7B14"/>
    <w:rsid w:val="000D0A60"/>
    <w:rsid w:val="000D183D"/>
    <w:rsid w:val="000D6308"/>
    <w:rsid w:val="0011259E"/>
    <w:rsid w:val="0013494D"/>
    <w:rsid w:val="001645E4"/>
    <w:rsid w:val="0016720E"/>
    <w:rsid w:val="00175115"/>
    <w:rsid w:val="00182066"/>
    <w:rsid w:val="001820EF"/>
    <w:rsid w:val="001A3A33"/>
    <w:rsid w:val="001B22CB"/>
    <w:rsid w:val="001B2AF9"/>
    <w:rsid w:val="001B7117"/>
    <w:rsid w:val="001C0369"/>
    <w:rsid w:val="001D5558"/>
    <w:rsid w:val="001D5632"/>
    <w:rsid w:val="001E1521"/>
    <w:rsid w:val="001F44CF"/>
    <w:rsid w:val="00210158"/>
    <w:rsid w:val="0023080A"/>
    <w:rsid w:val="00231E35"/>
    <w:rsid w:val="002321C2"/>
    <w:rsid w:val="0024540F"/>
    <w:rsid w:val="00270636"/>
    <w:rsid w:val="002801C5"/>
    <w:rsid w:val="00282E35"/>
    <w:rsid w:val="00291A33"/>
    <w:rsid w:val="002A5A56"/>
    <w:rsid w:val="002B0C8D"/>
    <w:rsid w:val="002D1C6A"/>
    <w:rsid w:val="002D68B9"/>
    <w:rsid w:val="002D69E0"/>
    <w:rsid w:val="002E6EDB"/>
    <w:rsid w:val="00303A3B"/>
    <w:rsid w:val="00306DE5"/>
    <w:rsid w:val="00307971"/>
    <w:rsid w:val="003140EE"/>
    <w:rsid w:val="00355D8B"/>
    <w:rsid w:val="00374955"/>
    <w:rsid w:val="003855BF"/>
    <w:rsid w:val="00396B16"/>
    <w:rsid w:val="003A41EB"/>
    <w:rsid w:val="003B20EA"/>
    <w:rsid w:val="003E3343"/>
    <w:rsid w:val="003E55E6"/>
    <w:rsid w:val="00405853"/>
    <w:rsid w:val="0041451B"/>
    <w:rsid w:val="00461156"/>
    <w:rsid w:val="00465333"/>
    <w:rsid w:val="00470CF6"/>
    <w:rsid w:val="004714C2"/>
    <w:rsid w:val="004A7D22"/>
    <w:rsid w:val="004B4222"/>
    <w:rsid w:val="004B439D"/>
    <w:rsid w:val="004C0D3D"/>
    <w:rsid w:val="004E2191"/>
    <w:rsid w:val="00511AE7"/>
    <w:rsid w:val="00532970"/>
    <w:rsid w:val="00533379"/>
    <w:rsid w:val="005463F5"/>
    <w:rsid w:val="00554DDB"/>
    <w:rsid w:val="00556B93"/>
    <w:rsid w:val="0056198C"/>
    <w:rsid w:val="00567038"/>
    <w:rsid w:val="00571A5A"/>
    <w:rsid w:val="00584787"/>
    <w:rsid w:val="005862A4"/>
    <w:rsid w:val="005917A6"/>
    <w:rsid w:val="0059510F"/>
    <w:rsid w:val="005C5D48"/>
    <w:rsid w:val="005C6B9D"/>
    <w:rsid w:val="005C7953"/>
    <w:rsid w:val="005F6188"/>
    <w:rsid w:val="006122D2"/>
    <w:rsid w:val="00623DD1"/>
    <w:rsid w:val="00642FB7"/>
    <w:rsid w:val="00650762"/>
    <w:rsid w:val="006540A8"/>
    <w:rsid w:val="006B0D96"/>
    <w:rsid w:val="006C02AB"/>
    <w:rsid w:val="00705719"/>
    <w:rsid w:val="007370B2"/>
    <w:rsid w:val="00741CA7"/>
    <w:rsid w:val="00741D86"/>
    <w:rsid w:val="00757595"/>
    <w:rsid w:val="00771171"/>
    <w:rsid w:val="00773084"/>
    <w:rsid w:val="007826C7"/>
    <w:rsid w:val="007A5484"/>
    <w:rsid w:val="007B2DA3"/>
    <w:rsid w:val="007C77BF"/>
    <w:rsid w:val="007E5E0C"/>
    <w:rsid w:val="0081302B"/>
    <w:rsid w:val="008151AE"/>
    <w:rsid w:val="00815B37"/>
    <w:rsid w:val="008219DF"/>
    <w:rsid w:val="00822469"/>
    <w:rsid w:val="008434CD"/>
    <w:rsid w:val="008471CA"/>
    <w:rsid w:val="00857F07"/>
    <w:rsid w:val="00861360"/>
    <w:rsid w:val="00873813"/>
    <w:rsid w:val="00883E4A"/>
    <w:rsid w:val="00886CDA"/>
    <w:rsid w:val="008916CD"/>
    <w:rsid w:val="00892143"/>
    <w:rsid w:val="0089253A"/>
    <w:rsid w:val="00892A15"/>
    <w:rsid w:val="0089722C"/>
    <w:rsid w:val="00920784"/>
    <w:rsid w:val="009335BF"/>
    <w:rsid w:val="00981184"/>
    <w:rsid w:val="009D6311"/>
    <w:rsid w:val="009E377B"/>
    <w:rsid w:val="00A176E0"/>
    <w:rsid w:val="00A27785"/>
    <w:rsid w:val="00A37339"/>
    <w:rsid w:val="00A56875"/>
    <w:rsid w:val="00A5740B"/>
    <w:rsid w:val="00A90A90"/>
    <w:rsid w:val="00AA7A60"/>
    <w:rsid w:val="00AB3DD7"/>
    <w:rsid w:val="00AE3EEB"/>
    <w:rsid w:val="00AF5C84"/>
    <w:rsid w:val="00AF6EC6"/>
    <w:rsid w:val="00B00A35"/>
    <w:rsid w:val="00B14CD4"/>
    <w:rsid w:val="00B164F2"/>
    <w:rsid w:val="00B20B20"/>
    <w:rsid w:val="00B5083C"/>
    <w:rsid w:val="00B7467D"/>
    <w:rsid w:val="00B76705"/>
    <w:rsid w:val="00B9098B"/>
    <w:rsid w:val="00BC3E7B"/>
    <w:rsid w:val="00BC5F85"/>
    <w:rsid w:val="00BE1C00"/>
    <w:rsid w:val="00BF0C81"/>
    <w:rsid w:val="00BF533E"/>
    <w:rsid w:val="00C14FE4"/>
    <w:rsid w:val="00C24904"/>
    <w:rsid w:val="00C26D2A"/>
    <w:rsid w:val="00C3791D"/>
    <w:rsid w:val="00C43653"/>
    <w:rsid w:val="00C4587F"/>
    <w:rsid w:val="00C56368"/>
    <w:rsid w:val="00C57D44"/>
    <w:rsid w:val="00C65C4F"/>
    <w:rsid w:val="00C70C35"/>
    <w:rsid w:val="00C95E55"/>
    <w:rsid w:val="00CA6C2D"/>
    <w:rsid w:val="00CD0798"/>
    <w:rsid w:val="00CE3ADA"/>
    <w:rsid w:val="00D00A20"/>
    <w:rsid w:val="00D07FEF"/>
    <w:rsid w:val="00D231FD"/>
    <w:rsid w:val="00D6595F"/>
    <w:rsid w:val="00D77473"/>
    <w:rsid w:val="00DC4460"/>
    <w:rsid w:val="00DD1B02"/>
    <w:rsid w:val="00DF6AFC"/>
    <w:rsid w:val="00E1163E"/>
    <w:rsid w:val="00E1196B"/>
    <w:rsid w:val="00E11C45"/>
    <w:rsid w:val="00E11E16"/>
    <w:rsid w:val="00EB1C38"/>
    <w:rsid w:val="00EB5BAC"/>
    <w:rsid w:val="00EC10D2"/>
    <w:rsid w:val="00EC665D"/>
    <w:rsid w:val="00ED02F7"/>
    <w:rsid w:val="00ED0955"/>
    <w:rsid w:val="00ED33DD"/>
    <w:rsid w:val="00ED7CDB"/>
    <w:rsid w:val="00EF3962"/>
    <w:rsid w:val="00F04320"/>
    <w:rsid w:val="00F34C29"/>
    <w:rsid w:val="00F46C6E"/>
    <w:rsid w:val="00F533E9"/>
    <w:rsid w:val="00F641E6"/>
    <w:rsid w:val="00F67939"/>
    <w:rsid w:val="00FA5416"/>
    <w:rsid w:val="00FA5957"/>
    <w:rsid w:val="00FC1E7F"/>
    <w:rsid w:val="00FC604F"/>
    <w:rsid w:val="00FD1B57"/>
    <w:rsid w:val="00FD6C37"/>
    <w:rsid w:val="00FE107E"/>
    <w:rsid w:val="00FF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2D0B367"/>
  <w15:docId w15:val="{0F0C1C67-0AF0-4C67-9A88-86F14A10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490" w:hanging="360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8916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16CD"/>
  </w:style>
  <w:style w:type="paragraph" w:styleId="Rodap">
    <w:name w:val="footer"/>
    <w:basedOn w:val="Normal"/>
    <w:link w:val="RodapChar"/>
    <w:uiPriority w:val="99"/>
    <w:unhideWhenUsed/>
    <w:rsid w:val="008916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16CD"/>
  </w:style>
  <w:style w:type="table" w:styleId="Tabelacomgrade">
    <w:name w:val="Table Grid"/>
    <w:basedOn w:val="Tabelanormal"/>
    <w:uiPriority w:val="39"/>
    <w:rsid w:val="00A56875"/>
    <w:pPr>
      <w:widowControl/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1F44CF"/>
    <w:pPr>
      <w:widowControl/>
    </w:pPr>
    <w:rPr>
      <w:rFonts w:ascii="Cambria" w:eastAsia="Cambria" w:hAnsi="Cambria"/>
      <w:kern w:val="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B2AF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2AF9"/>
    <w:rPr>
      <w:rFonts w:ascii="Segoe UI" w:hAnsi="Segoe UI" w:cs="Segoe UI"/>
      <w:sz w:val="18"/>
      <w:szCs w:val="18"/>
    </w:rPr>
  </w:style>
  <w:style w:type="paragraph" w:customStyle="1" w:styleId="PADRO">
    <w:name w:val="PADRÃO"/>
    <w:qFormat/>
    <w:rsid w:val="00ED02F7"/>
    <w:pPr>
      <w:keepNext/>
      <w:shd w:val="clear" w:color="auto" w:fill="FFFFFF"/>
      <w:suppressAutoHyphens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val="pt-BR" w:eastAsia="zh-CN" w:bidi="hi-IN"/>
    </w:rPr>
  </w:style>
  <w:style w:type="paragraph" w:styleId="PargrafodaLista">
    <w:name w:val="List Paragraph"/>
    <w:basedOn w:val="Normal"/>
    <w:uiPriority w:val="34"/>
    <w:qFormat/>
    <w:rsid w:val="004E2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8</Pages>
  <Words>2593</Words>
  <Characters>14007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2025-06-25T14:54:00Z</cp:lastPrinted>
  <dcterms:created xsi:type="dcterms:W3CDTF">2024-07-19T14:22:00Z</dcterms:created>
  <dcterms:modified xsi:type="dcterms:W3CDTF">2025-06-25T14:54:00Z</dcterms:modified>
</cp:coreProperties>
</file>