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06CCD591" w14:textId="695605D3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81076818" r:id="rId8"/>
        </w:object>
      </w: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5F6188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0497ED2E" w:rsidR="004A7D22" w:rsidRPr="000A5F78" w:rsidRDefault="005F6188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1814BF">
        <w:rPr>
          <w:rFonts w:ascii="Arial" w:eastAsia="Arial" w:hAnsi="Arial" w:cs="Arial"/>
          <w:b/>
          <w:sz w:val="24"/>
          <w:szCs w:val="24"/>
          <w:lang w:val="pt-BR"/>
        </w:rPr>
        <w:t>73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5C0F918C" w:rsidR="004A7D22" w:rsidRPr="000A5F78" w:rsidRDefault="005F6188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1814BF">
        <w:rPr>
          <w:rFonts w:ascii="Arial" w:eastAsia="Arial" w:hAnsi="Arial" w:cs="Arial"/>
          <w:b/>
          <w:sz w:val="24"/>
          <w:szCs w:val="24"/>
          <w:lang w:val="pt-BR"/>
        </w:rPr>
        <w:t>73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5F6188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5F6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2801C5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tbl>
      <w:tblPr>
        <w:tblStyle w:val="Tabelacomgrade1"/>
        <w:tblW w:w="8075" w:type="dxa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1F44CF" w:rsidRPr="001F44CF" w14:paraId="202067D2" w14:textId="77777777" w:rsidTr="001F44CF">
        <w:trPr>
          <w:trHeight w:val="4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7F8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0860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UNIDADE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834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DESCRIÇÃO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7C0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1F44CF">
              <w:rPr>
                <w:b/>
                <w:bCs/>
                <w:lang w:val="pt-BR"/>
              </w:rPr>
              <w:t>QUANTIDADE</w:t>
            </w:r>
          </w:p>
        </w:tc>
      </w:tr>
      <w:tr w:rsidR="001F44CF" w:rsidRPr="001F44CF" w14:paraId="3C7FDB43" w14:textId="77777777" w:rsidTr="001F44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9951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1F44CF">
              <w:rPr>
                <w:rFonts w:cs="Calibri"/>
                <w:lang w:val="pt-BR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6A7B" w14:textId="77777777" w:rsidR="001F44CF" w:rsidRPr="001F44CF" w:rsidRDefault="001F44CF" w:rsidP="001F44C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1F44CF">
              <w:rPr>
                <w:rFonts w:cs="Calibri"/>
                <w:lang w:val="pt-BR"/>
              </w:rPr>
              <w:t>UNID.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10C" w14:textId="5E420D31" w:rsidR="001F44CF" w:rsidRPr="00A41F7D" w:rsidRDefault="00A41F7D" w:rsidP="00A41F7D">
            <w:pPr>
              <w:spacing w:after="160" w:line="259" w:lineRule="auto"/>
              <w:jc w:val="both"/>
              <w:rPr>
                <w:rFonts w:eastAsia="Calibri"/>
                <w:lang w:val="pt-BR"/>
              </w:rPr>
            </w:pPr>
            <w:r w:rsidRPr="00A41F7D">
              <w:rPr>
                <w:rFonts w:eastAsia="Calibri"/>
                <w:lang w:val="pt-BR"/>
              </w:rPr>
              <w:t>Limpeza do pavimento do plenário da CÂMARA, aproximadamente 150m², entre o forro e o telhado, com retirada de detritos e restos de animais mortos: ratos, pombos, morcegos e insetos.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453" w14:textId="118E4642" w:rsidR="001F44CF" w:rsidRPr="001F44CF" w:rsidRDefault="001F44CF" w:rsidP="001F44CF">
            <w:pPr>
              <w:tabs>
                <w:tab w:val="left" w:pos="709"/>
              </w:tabs>
              <w:spacing w:before="4"/>
              <w:jc w:val="center"/>
              <w:rPr>
                <w:rFonts w:eastAsia="Arial" w:cs="Calibri"/>
                <w:color w:val="000000"/>
                <w:lang w:val="pt-BR"/>
              </w:rPr>
            </w:pPr>
            <w:r w:rsidRPr="001F44CF">
              <w:rPr>
                <w:rFonts w:cs="Calibri"/>
                <w:color w:val="000000"/>
                <w:lang w:val="pt-BR"/>
              </w:rPr>
              <w:t>0</w:t>
            </w:r>
            <w:r w:rsidR="006B0D96">
              <w:rPr>
                <w:rFonts w:cs="Calibri"/>
                <w:color w:val="000000"/>
                <w:lang w:val="pt-BR"/>
              </w:rPr>
              <w:t>1</w:t>
            </w:r>
          </w:p>
        </w:tc>
      </w:tr>
    </w:tbl>
    <w:p w14:paraId="49186B57" w14:textId="77777777" w:rsidR="002801C5" w:rsidRDefault="002801C5" w:rsidP="002801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67BD9E5" w14:textId="680EC0EA" w:rsidR="004A7D22" w:rsidRDefault="005F6188" w:rsidP="00CE3ADA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</w:pPr>
      <w:r>
        <w:rPr>
          <w:rFonts w:ascii="Arial" w:eastAsia="Arial" w:hAnsi="Arial" w:cs="Arial"/>
        </w:rPr>
        <w:t>JUSTIFICATIVA E OBJETIVO DA CONTRATAÇÃO</w:t>
      </w:r>
    </w:p>
    <w:p w14:paraId="035C45C3" w14:textId="7712DC82" w:rsidR="004A7D22" w:rsidRPr="00A41F7D" w:rsidRDefault="005F6188" w:rsidP="00A41F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5ED026A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35D6909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</w:t>
      </w:r>
      <w:r w:rsidR="0089722C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2D55236B" w14:textId="162384C4" w:rsidR="004A7D22" w:rsidRPr="00A41F7D" w:rsidRDefault="005F6188" w:rsidP="00A41F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363C7DEA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Contratante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5A32557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577DF8E4" w14:textId="369A9558" w:rsidR="004A7D22" w:rsidRPr="00A41F7D" w:rsidRDefault="005F6188" w:rsidP="00A41F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Administração não responderá por quaisquer compromissos assumidos pela Contratada com terceiros, ainda que vinculados à execução do presente Termo de Referência, bem como por qualquer dano causado a terceiros em decorrência de ato da Contratada, de seus empregados,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prepostos ou subordinados.</w:t>
      </w:r>
    </w:p>
    <w:p w14:paraId="16C21E2B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20E9E78C" w14:textId="60D64973" w:rsidR="00A41F7D" w:rsidRPr="000A5F78" w:rsidRDefault="00A41F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5F61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2402D4CE" w14:textId="135FE4B9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5F21E4ED" w:rsidR="004A7D22" w:rsidRPr="0024540F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>e, na ocorrência desta, não implica em corresponsabilidade da Administração ou de seus agentes e prepostos</w:t>
      </w:r>
      <w:r w:rsidR="00571A5A">
        <w:rPr>
          <w:rFonts w:ascii="Arial" w:eastAsia="Arial" w:hAnsi="Arial" w:cs="Arial"/>
          <w:color w:val="000000"/>
          <w:lang w:val="pt-BR"/>
        </w:rPr>
        <w:t>.</w:t>
      </w:r>
    </w:p>
    <w:p w14:paraId="40792B8E" w14:textId="65A5594E" w:rsidR="004A7D22" w:rsidRPr="00A41F7D" w:rsidRDefault="005F6188" w:rsidP="00A41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representante da Administração anotará em registro próprio todas as ocorrências relacionadas com a execução do serviço, indicando dia, mês 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0388B497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) dias, contados a partir do recebimento da Nota Fiscal ou Fatura, através de ordem bancária, para crédito em banco, agência e </w:t>
      </w: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conta-corrente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indicados pelo contratado.</w:t>
      </w:r>
    </w:p>
    <w:p w14:paraId="3521C0BB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583EDAC5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472E48C2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indireta.</w:t>
      </w:r>
    </w:p>
    <w:p w14:paraId="676FD9D9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acionados os meios pertinentes e necessários para garantir o recebimento de seus créditos.</w:t>
      </w:r>
    </w:p>
    <w:p w14:paraId="49053D09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3F99CC51" w:rsidR="004A7D22" w:rsidRPr="000A5F78" w:rsidRDefault="005F61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="00BC3E7B">
        <w:rPr>
          <w:rFonts w:ascii="Arial" w:eastAsia="Arial" w:hAnsi="Arial" w:cs="Arial"/>
          <w:color w:val="000000"/>
          <w:sz w:val="24"/>
          <w:szCs w:val="24"/>
          <w:lang w:val="pt-BR"/>
        </w:rPr>
        <w:t>9.</w:t>
      </w:r>
      <w:r w:rsidR="00F46C6E">
        <w:rPr>
          <w:rFonts w:ascii="Arial" w:eastAsia="Arial" w:hAnsi="Arial" w:cs="Arial"/>
          <w:color w:val="000000"/>
          <w:sz w:val="24"/>
          <w:szCs w:val="24"/>
          <w:lang w:val="pt-BR"/>
        </w:rPr>
        <w:t>11.1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AF9CDD8" w14:textId="66AD8A65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0FF71D78" w14:textId="26F6D747" w:rsidR="004A7D22" w:rsidRPr="00A41F7D" w:rsidRDefault="005F6188" w:rsidP="00A41F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163231EE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004F26D0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</w:t>
      </w:r>
      <w:r w:rsidR="001D563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 Contratada que:</w:t>
      </w:r>
    </w:p>
    <w:p w14:paraId="3387F1F9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total ou parcialmente qualquer das obrigações assumidas em decorrência da contratação;</w:t>
      </w:r>
    </w:p>
    <w:p w14:paraId="015AB354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cometer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fraude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Advertência, por faltas leves, assim entendidas aquelas que não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acarretem prejuízos significativos para a Contratante;</w:t>
      </w:r>
    </w:p>
    <w:p w14:paraId="219221C3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342C2E23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impedimento de licitar e contratar com órgãos e entidades da </w:t>
      </w:r>
      <w:r w:rsidR="007B2DA3">
        <w:rPr>
          <w:rFonts w:ascii="Arial" w:eastAsia="Arial" w:hAnsi="Arial" w:cs="Arial"/>
          <w:color w:val="000000"/>
          <w:sz w:val="24"/>
          <w:szCs w:val="24"/>
          <w:lang w:val="pt-BR"/>
        </w:rPr>
        <w:t>Administração Pública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pelo prazo de até cinco anos;</w:t>
      </w:r>
    </w:p>
    <w:p w14:paraId="0803315D" w14:textId="6E9B6D72" w:rsidR="004A7D22" w:rsidRPr="000A5F78" w:rsidRDefault="005F61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 A sanção de impedimento de licitar e contratar prevista neste subitem também é aplicável em quaisquer das hipóteses previstas como infração administrativa</w:t>
      </w:r>
      <w:r w:rsidR="00FC1E7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D896DEF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51555F2" w14:textId="1083A95D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5F61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6D12EDC4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</w:t>
      </w:r>
      <w:r w:rsidR="00231E35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5E58D13" w14:textId="0E6E25FE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ou deduzidos da garantia, ou ainda, quando for o caso, serão inscritos na Dívida Ativa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e cobrados judicialmente.</w:t>
      </w:r>
    </w:p>
    <w:p w14:paraId="0261FF27" w14:textId="52E52609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</w:t>
      </w:r>
      <w:r w:rsidR="007370B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Entidade poderá cobrar o valor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remanescente judicialmente, conforme artigo 419 do Código Civil.</w:t>
      </w:r>
    </w:p>
    <w:p w14:paraId="0486285B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5F6188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5F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102D8926" w14:textId="2C57F1B6" w:rsidR="004A7D22" w:rsidRPr="00A41F7D" w:rsidRDefault="005F6188" w:rsidP="00A41F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5F618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038FE345" w14:textId="5732CF99" w:rsidR="004A7D22" w:rsidRPr="00A41F7D" w:rsidRDefault="005F6188" w:rsidP="00A41F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420E764E" w14:textId="42B2993F" w:rsidR="004A7D22" w:rsidRPr="000A5F78" w:rsidRDefault="005F61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797A16B0" w14:textId="1FD26883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1B078278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753673">
        <w:rPr>
          <w:rFonts w:ascii="Arial" w:eastAsia="Arial" w:hAnsi="Arial" w:cs="Arial"/>
          <w:color w:val="000000"/>
          <w:sz w:val="26"/>
          <w:szCs w:val="26"/>
          <w:lang w:val="pt-BR"/>
        </w:rPr>
        <w:t>01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753673">
        <w:rPr>
          <w:rFonts w:ascii="Arial" w:eastAsia="Arial" w:hAnsi="Arial" w:cs="Arial"/>
          <w:color w:val="000000"/>
          <w:sz w:val="26"/>
          <w:szCs w:val="26"/>
          <w:lang w:val="pt-BR"/>
        </w:rPr>
        <w:t>julh</w:t>
      </w:r>
      <w:bookmarkStart w:id="1" w:name="_GoBack"/>
      <w:bookmarkEnd w:id="1"/>
      <w:r w:rsidR="001B2AF9">
        <w:rPr>
          <w:rFonts w:ascii="Arial" w:eastAsia="Arial" w:hAnsi="Arial" w:cs="Arial"/>
          <w:color w:val="000000"/>
          <w:sz w:val="26"/>
          <w:szCs w:val="26"/>
          <w:lang w:val="pt-BR"/>
        </w:rPr>
        <w:t>o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52D0C6F7" w:rsidR="00A56875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44BFF10" w14:textId="6284E858" w:rsidR="00A41F7D" w:rsidRDefault="00A41F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47E4334B" w14:textId="16138F66" w:rsidR="001B2AF9" w:rsidRDefault="001B2A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FCE1AFF" w14:textId="66003CAF" w:rsidR="001B2AF9" w:rsidRDefault="001B2A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224F046" w14:textId="77777777" w:rsidR="00A41F7D" w:rsidRDefault="00A41F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D9C7F9D" w14:textId="027E68BF" w:rsidR="001B2AF9" w:rsidRDefault="001B2AF9" w:rsidP="001B2A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  <w:r>
        <w:rPr>
          <w:rFonts w:ascii="Arial" w:eastAsia="Arial" w:hAnsi="Arial" w:cs="Arial"/>
          <w:color w:val="000000"/>
          <w:sz w:val="26"/>
          <w:szCs w:val="26"/>
          <w:lang w:val="pt-BR"/>
        </w:rPr>
        <w:t>________________________</w:t>
      </w:r>
    </w:p>
    <w:p w14:paraId="34F2CCF6" w14:textId="03895C29" w:rsidR="00A56875" w:rsidRPr="000A5F78" w:rsidRDefault="001B2AF9" w:rsidP="00A41F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  <w:lang w:val="pt-BR"/>
        </w:rPr>
      </w:pPr>
      <w:r>
        <w:rPr>
          <w:rFonts w:ascii="Arial" w:eastAsia="Arial" w:hAnsi="Arial" w:cs="Arial"/>
          <w:color w:val="000000"/>
          <w:sz w:val="26"/>
          <w:szCs w:val="26"/>
          <w:lang w:val="pt-BR"/>
        </w:rPr>
        <w:t>Plínio Vizeu Pereira Neto</w:t>
      </w:r>
      <w:bookmarkEnd w:id="0"/>
    </w:p>
    <w:sectPr w:rsidR="00A56875" w:rsidRPr="000A5F78">
      <w:headerReference w:type="default" r:id="rId9"/>
      <w:footerReference w:type="default" r:id="rId10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D854" w14:textId="77777777" w:rsidR="00867407" w:rsidRDefault="00867407">
      <w:r>
        <w:separator/>
      </w:r>
    </w:p>
  </w:endnote>
  <w:endnote w:type="continuationSeparator" w:id="0">
    <w:p w14:paraId="6782C933" w14:textId="77777777" w:rsidR="00867407" w:rsidRDefault="0086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3496" w14:textId="77777777" w:rsidR="004A7D22" w:rsidRDefault="0086740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2050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4364" w14:textId="77777777" w:rsidR="00867407" w:rsidRDefault="00867407">
      <w:r>
        <w:separator/>
      </w:r>
    </w:p>
  </w:footnote>
  <w:footnote w:type="continuationSeparator" w:id="0">
    <w:p w14:paraId="77F8CF49" w14:textId="77777777" w:rsidR="00867407" w:rsidRDefault="0086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4F31"/>
    <w:multiLevelType w:val="multilevel"/>
    <w:tmpl w:val="5C2C9BAA"/>
    <w:lvl w:ilvl="0">
      <w:start w:val="1"/>
      <w:numFmt w:val="decimal"/>
      <w:lvlText w:val="%1."/>
      <w:lvlJc w:val="left"/>
      <w:pPr>
        <w:ind w:left="49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22"/>
    <w:rsid w:val="00056BC4"/>
    <w:rsid w:val="00064D32"/>
    <w:rsid w:val="000679CB"/>
    <w:rsid w:val="00094560"/>
    <w:rsid w:val="000951BA"/>
    <w:rsid w:val="000A507D"/>
    <w:rsid w:val="000A5F78"/>
    <w:rsid w:val="000D0A60"/>
    <w:rsid w:val="000D183D"/>
    <w:rsid w:val="000D6308"/>
    <w:rsid w:val="0011259E"/>
    <w:rsid w:val="001814BF"/>
    <w:rsid w:val="001B2AF9"/>
    <w:rsid w:val="001B7117"/>
    <w:rsid w:val="001C0369"/>
    <w:rsid w:val="001D5558"/>
    <w:rsid w:val="001D5632"/>
    <w:rsid w:val="001E1521"/>
    <w:rsid w:val="001F44CF"/>
    <w:rsid w:val="00210158"/>
    <w:rsid w:val="0023080A"/>
    <w:rsid w:val="00231E35"/>
    <w:rsid w:val="0024540F"/>
    <w:rsid w:val="002801C5"/>
    <w:rsid w:val="002A5A56"/>
    <w:rsid w:val="002D68B9"/>
    <w:rsid w:val="002D69E0"/>
    <w:rsid w:val="00355D8B"/>
    <w:rsid w:val="00396B16"/>
    <w:rsid w:val="003E3343"/>
    <w:rsid w:val="003E55E6"/>
    <w:rsid w:val="00405853"/>
    <w:rsid w:val="0041451B"/>
    <w:rsid w:val="00470CF6"/>
    <w:rsid w:val="004A7D22"/>
    <w:rsid w:val="00511AE7"/>
    <w:rsid w:val="00532970"/>
    <w:rsid w:val="00533379"/>
    <w:rsid w:val="005463F5"/>
    <w:rsid w:val="00556B93"/>
    <w:rsid w:val="0056198C"/>
    <w:rsid w:val="00567038"/>
    <w:rsid w:val="00571A5A"/>
    <w:rsid w:val="005917A6"/>
    <w:rsid w:val="005C6B9D"/>
    <w:rsid w:val="005F6188"/>
    <w:rsid w:val="00623DD1"/>
    <w:rsid w:val="00642FB7"/>
    <w:rsid w:val="006540A8"/>
    <w:rsid w:val="006B0D96"/>
    <w:rsid w:val="006C02AB"/>
    <w:rsid w:val="007370B2"/>
    <w:rsid w:val="00741CA7"/>
    <w:rsid w:val="00753673"/>
    <w:rsid w:val="00773084"/>
    <w:rsid w:val="007A5484"/>
    <w:rsid w:val="007B2DA3"/>
    <w:rsid w:val="007C3E41"/>
    <w:rsid w:val="007C77BF"/>
    <w:rsid w:val="008151AE"/>
    <w:rsid w:val="008219DF"/>
    <w:rsid w:val="008434CD"/>
    <w:rsid w:val="00857F07"/>
    <w:rsid w:val="00861360"/>
    <w:rsid w:val="0086139E"/>
    <w:rsid w:val="00867407"/>
    <w:rsid w:val="00873813"/>
    <w:rsid w:val="00883E4A"/>
    <w:rsid w:val="00886CDA"/>
    <w:rsid w:val="008916CD"/>
    <w:rsid w:val="0089253A"/>
    <w:rsid w:val="0089722C"/>
    <w:rsid w:val="00920784"/>
    <w:rsid w:val="009335BF"/>
    <w:rsid w:val="00981184"/>
    <w:rsid w:val="00A27785"/>
    <w:rsid w:val="00A41F7D"/>
    <w:rsid w:val="00A56875"/>
    <w:rsid w:val="00A5740B"/>
    <w:rsid w:val="00AF5C84"/>
    <w:rsid w:val="00AF6EC6"/>
    <w:rsid w:val="00B00A35"/>
    <w:rsid w:val="00B14CD4"/>
    <w:rsid w:val="00B164F2"/>
    <w:rsid w:val="00B20B20"/>
    <w:rsid w:val="00B7467D"/>
    <w:rsid w:val="00BC3E7B"/>
    <w:rsid w:val="00BE1C00"/>
    <w:rsid w:val="00C24904"/>
    <w:rsid w:val="00C26D2A"/>
    <w:rsid w:val="00C43653"/>
    <w:rsid w:val="00C65C4F"/>
    <w:rsid w:val="00CD0798"/>
    <w:rsid w:val="00CE3ADA"/>
    <w:rsid w:val="00D231FD"/>
    <w:rsid w:val="00DC4460"/>
    <w:rsid w:val="00DD1B02"/>
    <w:rsid w:val="00E1163E"/>
    <w:rsid w:val="00E11C45"/>
    <w:rsid w:val="00E11E16"/>
    <w:rsid w:val="00EB5BAC"/>
    <w:rsid w:val="00EC10D2"/>
    <w:rsid w:val="00EC665D"/>
    <w:rsid w:val="00ED0955"/>
    <w:rsid w:val="00ED7CDB"/>
    <w:rsid w:val="00F34C29"/>
    <w:rsid w:val="00F46C6E"/>
    <w:rsid w:val="00F641E6"/>
    <w:rsid w:val="00FA5416"/>
    <w:rsid w:val="00FA5957"/>
    <w:rsid w:val="00FC1E7F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F44CF"/>
    <w:pPr>
      <w:widowControl/>
    </w:pPr>
    <w:rPr>
      <w:rFonts w:ascii="Cambria" w:eastAsia="Cambria" w:hAnsi="Cambria"/>
      <w:kern w:val="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2190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2024-06-28T13:46:00Z</cp:lastPrinted>
  <dcterms:created xsi:type="dcterms:W3CDTF">2024-04-22T11:52:00Z</dcterms:created>
  <dcterms:modified xsi:type="dcterms:W3CDTF">2024-06-28T13:47:00Z</dcterms:modified>
</cp:coreProperties>
</file>