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Pr="00D73B9D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Pr="00D73B9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Pr="00D73B9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 w:rsidRPr="00D73B9D"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8" o:title=""/>
          </v:shape>
          <o:OLEObject Type="Embed" ProgID="PBrush" ShapeID="_x0000_i1025" DrawAspect="Content" ObjectID="_1773648039" r:id="rId9"/>
        </w:object>
      </w:r>
    </w:p>
    <w:p w14:paraId="06CCD591" w14:textId="77777777" w:rsidR="00EC665D" w:rsidRPr="00D73B9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Pr="00D73B9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15E3E31E" w:rsidR="004A7D22" w:rsidRPr="00D73B9D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158268820"/>
      <w:r w:rsidRPr="00D73B9D">
        <w:rPr>
          <w:rFonts w:ascii="Arial" w:eastAsia="Arial" w:hAnsi="Arial" w:cs="Arial"/>
          <w:b/>
          <w:sz w:val="24"/>
          <w:szCs w:val="24"/>
        </w:rPr>
        <w:t xml:space="preserve">SEÇÃO </w:t>
      </w:r>
      <w:proofErr w:type="gramStart"/>
      <w:r w:rsidRPr="00D73B9D">
        <w:rPr>
          <w:rFonts w:ascii="Arial" w:eastAsia="Arial" w:hAnsi="Arial" w:cs="Arial"/>
          <w:b/>
          <w:sz w:val="24"/>
          <w:szCs w:val="24"/>
        </w:rPr>
        <w:t>DE  LICITAÇÕES</w:t>
      </w:r>
      <w:proofErr w:type="gramEnd"/>
      <w:r w:rsidRPr="00D73B9D">
        <w:rPr>
          <w:rFonts w:ascii="Arial" w:eastAsia="Arial" w:hAnsi="Arial" w:cs="Arial"/>
          <w:b/>
          <w:sz w:val="24"/>
          <w:szCs w:val="24"/>
        </w:rPr>
        <w:t xml:space="preserve"> E CONTRATOS </w:t>
      </w:r>
    </w:p>
    <w:p w14:paraId="15C00DCB" w14:textId="77777777" w:rsidR="004A7D22" w:rsidRPr="00D73B9D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3DDEDE1" w14:textId="7A0DCEA1" w:rsidR="004A7D22" w:rsidRPr="00D73B9D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</w:rPr>
      </w:pPr>
      <w:r w:rsidRPr="00D73B9D">
        <w:rPr>
          <w:rFonts w:ascii="Arial" w:eastAsia="Arial" w:hAnsi="Arial" w:cs="Arial"/>
          <w:b/>
          <w:sz w:val="24"/>
          <w:szCs w:val="24"/>
        </w:rPr>
        <w:t xml:space="preserve">COTAÇÃO ELETRÔNICA Nº </w:t>
      </w:r>
      <w:r w:rsidR="0056198C" w:rsidRPr="00D73B9D">
        <w:rPr>
          <w:rFonts w:ascii="Arial" w:eastAsia="Arial" w:hAnsi="Arial" w:cs="Arial"/>
          <w:b/>
          <w:sz w:val="24"/>
          <w:szCs w:val="24"/>
        </w:rPr>
        <w:t>0</w:t>
      </w:r>
      <w:r w:rsidR="000A2470" w:rsidRPr="00D73B9D">
        <w:rPr>
          <w:rFonts w:ascii="Arial" w:eastAsia="Arial" w:hAnsi="Arial" w:cs="Arial"/>
          <w:b/>
          <w:sz w:val="24"/>
          <w:szCs w:val="24"/>
        </w:rPr>
        <w:t>31</w:t>
      </w:r>
      <w:r w:rsidR="007A5484" w:rsidRPr="00D73B9D">
        <w:rPr>
          <w:rFonts w:ascii="Arial" w:eastAsia="Arial" w:hAnsi="Arial" w:cs="Arial"/>
          <w:b/>
          <w:sz w:val="24"/>
          <w:szCs w:val="24"/>
        </w:rPr>
        <w:t>/2024</w:t>
      </w:r>
    </w:p>
    <w:p w14:paraId="73FB8F00" w14:textId="7970D8F2" w:rsidR="004A7D22" w:rsidRPr="00D73B9D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</w:rPr>
      </w:pPr>
      <w:r w:rsidRPr="00D73B9D">
        <w:rPr>
          <w:rFonts w:ascii="Arial" w:eastAsia="Arial" w:hAnsi="Arial" w:cs="Arial"/>
          <w:b/>
          <w:sz w:val="24"/>
          <w:szCs w:val="24"/>
        </w:rPr>
        <w:t xml:space="preserve">Processo </w:t>
      </w:r>
      <w:r w:rsidR="00EC665D" w:rsidRPr="00D73B9D">
        <w:rPr>
          <w:rFonts w:ascii="Arial" w:eastAsia="Arial" w:hAnsi="Arial" w:cs="Arial"/>
          <w:b/>
          <w:sz w:val="24"/>
          <w:szCs w:val="24"/>
        </w:rPr>
        <w:t>Administrativ</w:t>
      </w:r>
      <w:r w:rsidR="00D32B4C" w:rsidRPr="00D73B9D">
        <w:rPr>
          <w:rFonts w:ascii="Arial" w:eastAsia="Arial" w:hAnsi="Arial" w:cs="Arial"/>
          <w:b/>
          <w:sz w:val="24"/>
          <w:szCs w:val="24"/>
        </w:rPr>
        <w:t>o</w:t>
      </w:r>
      <w:r w:rsidRPr="00D73B9D">
        <w:rPr>
          <w:rFonts w:ascii="Arial" w:eastAsia="Arial" w:hAnsi="Arial" w:cs="Arial"/>
          <w:b/>
          <w:sz w:val="24"/>
          <w:szCs w:val="24"/>
        </w:rPr>
        <w:t xml:space="preserve"> </w:t>
      </w:r>
      <w:r w:rsidR="008916CD" w:rsidRPr="00D73B9D">
        <w:rPr>
          <w:rFonts w:ascii="Arial" w:eastAsia="Arial" w:hAnsi="Arial" w:cs="Arial"/>
          <w:b/>
          <w:sz w:val="24"/>
          <w:szCs w:val="24"/>
        </w:rPr>
        <w:t>n. º</w:t>
      </w:r>
      <w:r w:rsidRPr="00D73B9D">
        <w:rPr>
          <w:rFonts w:ascii="Arial" w:eastAsia="Arial" w:hAnsi="Arial" w:cs="Arial"/>
          <w:b/>
          <w:sz w:val="24"/>
          <w:szCs w:val="24"/>
        </w:rPr>
        <w:t xml:space="preserve"> </w:t>
      </w:r>
      <w:r w:rsidR="0056198C" w:rsidRPr="00D73B9D">
        <w:rPr>
          <w:rFonts w:ascii="Arial" w:eastAsia="Arial" w:hAnsi="Arial" w:cs="Arial"/>
          <w:b/>
          <w:sz w:val="24"/>
          <w:szCs w:val="24"/>
        </w:rPr>
        <w:t>0</w:t>
      </w:r>
      <w:r w:rsidR="000A2470" w:rsidRPr="00D73B9D">
        <w:rPr>
          <w:rFonts w:ascii="Arial" w:eastAsia="Arial" w:hAnsi="Arial" w:cs="Arial"/>
          <w:b/>
          <w:sz w:val="24"/>
          <w:szCs w:val="24"/>
        </w:rPr>
        <w:t>31</w:t>
      </w:r>
      <w:r w:rsidR="007A5484" w:rsidRPr="00D73B9D">
        <w:rPr>
          <w:rFonts w:ascii="Arial" w:eastAsia="Arial" w:hAnsi="Arial" w:cs="Arial"/>
          <w:b/>
          <w:sz w:val="24"/>
          <w:szCs w:val="24"/>
        </w:rPr>
        <w:t>/2024</w:t>
      </w:r>
    </w:p>
    <w:p w14:paraId="14A9F108" w14:textId="77777777" w:rsidR="004A7D22" w:rsidRPr="00D73B9D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</w:rPr>
      </w:pPr>
      <w:r w:rsidRPr="00D73B9D">
        <w:rPr>
          <w:rFonts w:ascii="Arial" w:eastAsia="Arial" w:hAnsi="Arial" w:cs="Arial"/>
          <w:b/>
          <w:sz w:val="24"/>
          <w:szCs w:val="24"/>
        </w:rPr>
        <w:t xml:space="preserve"> TERMO DE REFERÊNCIA</w:t>
      </w:r>
    </w:p>
    <w:p w14:paraId="56908776" w14:textId="77777777" w:rsidR="004A7D22" w:rsidRPr="00D73B9D" w:rsidRDefault="00000000" w:rsidP="00F84E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ind w:left="0" w:right="215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Aquisição dos itens relacionados de acordo com tabela abaixo</w:t>
      </w:r>
      <w:r w:rsidRPr="00D73B9D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>conforme condições, quantidades e exigências estabelecidas neste instrumento:</w:t>
      </w:r>
    </w:p>
    <w:p w14:paraId="64435984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88"/>
        <w:gridCol w:w="1417"/>
        <w:gridCol w:w="5387"/>
        <w:gridCol w:w="1701"/>
      </w:tblGrid>
      <w:tr w:rsidR="00094560" w:rsidRPr="00D73B9D" w14:paraId="13F356A1" w14:textId="77777777" w:rsidTr="00BD3B22">
        <w:tc>
          <w:tcPr>
            <w:tcW w:w="988" w:type="dxa"/>
          </w:tcPr>
          <w:p w14:paraId="5FC70C14" w14:textId="66770F98" w:rsidR="00094560" w:rsidRPr="00D73B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D73B9D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D73B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D73B9D">
              <w:rPr>
                <w:b/>
                <w:bCs/>
              </w:rPr>
              <w:t>UNIDADE</w:t>
            </w:r>
          </w:p>
        </w:tc>
        <w:tc>
          <w:tcPr>
            <w:tcW w:w="5387" w:type="dxa"/>
          </w:tcPr>
          <w:p w14:paraId="6A4623C4" w14:textId="50D2574D" w:rsidR="00094560" w:rsidRPr="00D73B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D73B9D">
              <w:rPr>
                <w:b/>
                <w:bCs/>
              </w:rPr>
              <w:t>DESCRIÇÃO</w:t>
            </w:r>
          </w:p>
        </w:tc>
        <w:tc>
          <w:tcPr>
            <w:tcW w:w="1701" w:type="dxa"/>
          </w:tcPr>
          <w:p w14:paraId="1FD6F870" w14:textId="306C1764" w:rsidR="00094560" w:rsidRPr="00D73B9D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D73B9D">
              <w:rPr>
                <w:b/>
                <w:bCs/>
              </w:rPr>
              <w:t>QUANTIDADE</w:t>
            </w:r>
          </w:p>
        </w:tc>
      </w:tr>
      <w:tr w:rsidR="00182DDD" w:rsidRPr="00D73B9D" w14:paraId="1ED82B8C" w14:textId="77777777" w:rsidTr="00BD3B22">
        <w:tc>
          <w:tcPr>
            <w:tcW w:w="988" w:type="dxa"/>
          </w:tcPr>
          <w:p w14:paraId="26619993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76239ABA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786AA5C7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36445E05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2C087462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664E5EA3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5178FF1A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7A7C942C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12D27845" w14:textId="29DF66EE" w:rsidR="00182DDD" w:rsidRPr="00D73B9D" w:rsidRDefault="00182DDD" w:rsidP="00182DDD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D73B9D">
              <w:t>01</w:t>
            </w:r>
          </w:p>
        </w:tc>
        <w:tc>
          <w:tcPr>
            <w:tcW w:w="1417" w:type="dxa"/>
          </w:tcPr>
          <w:p w14:paraId="4680CB45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4881170D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04630509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4A67F1FC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7689D2D1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0C61294A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083D2C16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43C7EDBA" w14:textId="77777777" w:rsidR="005F193C" w:rsidRPr="00D73B9D" w:rsidRDefault="005F193C" w:rsidP="00182DDD">
            <w:pPr>
              <w:tabs>
                <w:tab w:val="left" w:pos="709"/>
              </w:tabs>
              <w:spacing w:before="4"/>
            </w:pPr>
          </w:p>
          <w:p w14:paraId="2F5C9A87" w14:textId="2DD0F15B" w:rsidR="00182DDD" w:rsidRPr="00D73B9D" w:rsidRDefault="00182DDD" w:rsidP="00182DDD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D73B9D">
              <w:t>UNID.</w:t>
            </w:r>
          </w:p>
        </w:tc>
        <w:tc>
          <w:tcPr>
            <w:tcW w:w="5387" w:type="dxa"/>
          </w:tcPr>
          <w:p w14:paraId="1F170FBC" w14:textId="55261CAA" w:rsidR="00182DDD" w:rsidRPr="00D73B9D" w:rsidRDefault="00182DDD" w:rsidP="00182D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73B9D">
              <w:rPr>
                <w:rFonts w:cstheme="minorHAnsi"/>
                <w:sz w:val="24"/>
                <w:szCs w:val="24"/>
              </w:rPr>
              <w:t>Contratação de empresa</w:t>
            </w:r>
            <w:r w:rsidR="00185024" w:rsidRPr="00D73B9D">
              <w:rPr>
                <w:rFonts w:cstheme="minorHAnsi"/>
                <w:sz w:val="24"/>
                <w:szCs w:val="24"/>
              </w:rPr>
              <w:t xml:space="preserve"> de radiodifusão</w:t>
            </w:r>
            <w:r w:rsidRPr="00D73B9D">
              <w:rPr>
                <w:rFonts w:cstheme="minorHAnsi"/>
                <w:sz w:val="24"/>
                <w:szCs w:val="24"/>
              </w:rPr>
              <w:t xml:space="preserve"> para realizar a transmissão ao vivo das sessões: </w:t>
            </w:r>
          </w:p>
          <w:p w14:paraId="52C35BEA" w14:textId="65A7F1E1" w:rsidR="00182DDD" w:rsidRPr="00D73B9D" w:rsidRDefault="00182DDD" w:rsidP="00182D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73B9D">
              <w:rPr>
                <w:rFonts w:cstheme="minorHAnsi"/>
                <w:sz w:val="24"/>
                <w:szCs w:val="24"/>
              </w:rPr>
              <w:t>ordinárias, extraordinárias, solenes, comemorativas e audiências públicas</w:t>
            </w:r>
          </w:p>
          <w:p w14:paraId="32952EFF" w14:textId="7818E023" w:rsidR="00182DDD" w:rsidRPr="00D73B9D" w:rsidRDefault="00182DDD" w:rsidP="00182D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73B9D">
              <w:rPr>
                <w:rFonts w:cstheme="minorHAnsi"/>
                <w:sz w:val="24"/>
                <w:szCs w:val="24"/>
              </w:rPr>
              <w:t>Sessões Ordinárias:</w:t>
            </w:r>
            <w:r w:rsidR="00145836" w:rsidRPr="00D73B9D">
              <w:rPr>
                <w:rFonts w:cstheme="minorHAnsi"/>
                <w:sz w:val="24"/>
                <w:szCs w:val="24"/>
              </w:rPr>
              <w:t xml:space="preserve"> t</w:t>
            </w:r>
            <w:r w:rsidRPr="00D73B9D">
              <w:rPr>
                <w:rFonts w:cstheme="minorHAnsi"/>
                <w:sz w:val="24"/>
                <w:szCs w:val="24"/>
              </w:rPr>
              <w:t>odas as Segundas-feiras das 9hs às 13hs</w:t>
            </w:r>
            <w:r w:rsidR="00145836" w:rsidRPr="00D73B9D">
              <w:rPr>
                <w:rFonts w:cstheme="minorHAnsi"/>
                <w:sz w:val="24"/>
                <w:szCs w:val="24"/>
              </w:rPr>
              <w:t>;</w:t>
            </w:r>
          </w:p>
          <w:p w14:paraId="2038C235" w14:textId="3BA3D39A" w:rsidR="00182DDD" w:rsidRPr="00D73B9D" w:rsidRDefault="00182DDD" w:rsidP="00182D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73B9D">
              <w:rPr>
                <w:rFonts w:cstheme="minorHAnsi"/>
                <w:sz w:val="24"/>
                <w:szCs w:val="24"/>
              </w:rPr>
              <w:t>Sessões extraordinárias, comemorativas, audiências públicas</w:t>
            </w:r>
            <w:r w:rsidR="00DB5AD4" w:rsidRPr="00D73B9D">
              <w:rPr>
                <w:rFonts w:cstheme="minorHAnsi"/>
                <w:sz w:val="24"/>
                <w:szCs w:val="24"/>
              </w:rPr>
              <w:t xml:space="preserve"> e</w:t>
            </w:r>
            <w:r w:rsidRPr="00D73B9D">
              <w:rPr>
                <w:rFonts w:cstheme="minorHAnsi"/>
                <w:sz w:val="24"/>
                <w:szCs w:val="24"/>
              </w:rPr>
              <w:t xml:space="preserve"> sessões solenes</w:t>
            </w:r>
            <w:r w:rsidR="00145836" w:rsidRPr="00D73B9D">
              <w:rPr>
                <w:rFonts w:cstheme="minorHAnsi"/>
                <w:sz w:val="24"/>
                <w:szCs w:val="24"/>
              </w:rPr>
              <w:t xml:space="preserve"> </w:t>
            </w:r>
            <w:r w:rsidR="00DB5AD4" w:rsidRPr="00D73B9D">
              <w:rPr>
                <w:rFonts w:cstheme="minorHAnsi"/>
                <w:sz w:val="24"/>
                <w:szCs w:val="24"/>
              </w:rPr>
              <w:t xml:space="preserve">que </w:t>
            </w:r>
            <w:r w:rsidRPr="00D73B9D">
              <w:rPr>
                <w:rFonts w:cstheme="minorHAnsi"/>
                <w:sz w:val="24"/>
                <w:szCs w:val="24"/>
              </w:rPr>
              <w:t xml:space="preserve">serão realizadas em dias agendados pela Câmara Municipal e deverão ser transmitidas mediante pedido por esta Casa Legislativa à empresa de radiodifusão, </w:t>
            </w:r>
            <w:r w:rsidR="00145836" w:rsidRPr="00D73B9D">
              <w:rPr>
                <w:rFonts w:cstheme="minorHAnsi"/>
                <w:sz w:val="24"/>
                <w:szCs w:val="24"/>
              </w:rPr>
              <w:t>que</w:t>
            </w:r>
            <w:r w:rsidRPr="00D73B9D">
              <w:rPr>
                <w:rFonts w:cstheme="minorHAnsi"/>
                <w:sz w:val="24"/>
                <w:szCs w:val="24"/>
              </w:rPr>
              <w:t xml:space="preserve"> fará a transmissão.</w:t>
            </w:r>
          </w:p>
          <w:p w14:paraId="3C7F2F5D" w14:textId="1F2AD232" w:rsidR="00182DDD" w:rsidRPr="00D73B9D" w:rsidRDefault="00182DDD" w:rsidP="00182DDD">
            <w:pPr>
              <w:jc w:val="both"/>
              <w:rPr>
                <w:rFonts w:cstheme="minorHAnsi"/>
                <w:sz w:val="24"/>
                <w:szCs w:val="24"/>
              </w:rPr>
            </w:pPr>
            <w:r w:rsidRPr="00D73B9D">
              <w:rPr>
                <w:rFonts w:cstheme="minorHAnsi"/>
                <w:sz w:val="24"/>
                <w:szCs w:val="24"/>
              </w:rPr>
              <w:t>O alcance</w:t>
            </w:r>
            <w:r w:rsidR="007669C9" w:rsidRPr="00D73B9D">
              <w:rPr>
                <w:rFonts w:cstheme="minorHAnsi"/>
                <w:sz w:val="24"/>
                <w:szCs w:val="24"/>
              </w:rPr>
              <w:t xml:space="preserve"> da transmissão deve</w:t>
            </w:r>
            <w:r w:rsidRPr="00D73B9D">
              <w:rPr>
                <w:rFonts w:cstheme="minorHAnsi"/>
                <w:sz w:val="24"/>
                <w:szCs w:val="24"/>
              </w:rPr>
              <w:t xml:space="preserve"> </w:t>
            </w:r>
            <w:r w:rsidR="007669C9" w:rsidRPr="00D73B9D">
              <w:rPr>
                <w:rFonts w:cstheme="minorHAnsi"/>
                <w:sz w:val="24"/>
                <w:szCs w:val="24"/>
              </w:rPr>
              <w:t>abranger</w:t>
            </w:r>
            <w:r w:rsidRPr="00D73B9D">
              <w:rPr>
                <w:rFonts w:cstheme="minorHAnsi"/>
                <w:sz w:val="24"/>
                <w:szCs w:val="24"/>
              </w:rPr>
              <w:t xml:space="preserve"> a circunscrição do município de Arroio Grande - RS</w:t>
            </w:r>
          </w:p>
          <w:p w14:paraId="0EA0EE02" w14:textId="7648E0E4" w:rsidR="00182DDD" w:rsidRPr="00D73B9D" w:rsidRDefault="00182DDD" w:rsidP="00182DDD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D73B9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244F95A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6CD62C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4B44303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850410B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D002745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A2AB88E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3EE463B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FC0231D" w14:textId="77777777" w:rsidR="005F193C" w:rsidRPr="00D73B9D" w:rsidRDefault="005F193C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ED788B6" w14:textId="6A09CFB0" w:rsidR="00182DDD" w:rsidRPr="00D73B9D" w:rsidRDefault="000A2470" w:rsidP="00182DDD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D73B9D">
              <w:rPr>
                <w:rFonts w:ascii="Arial" w:eastAsia="Arial" w:hAnsi="Arial" w:cs="Arial"/>
                <w:color w:val="000000"/>
              </w:rPr>
              <w:t>8,5</w:t>
            </w:r>
          </w:p>
        </w:tc>
      </w:tr>
    </w:tbl>
    <w:p w14:paraId="75B471BA" w14:textId="77777777" w:rsidR="004A7D22" w:rsidRPr="00D73B9D" w:rsidRDefault="004A7D22" w:rsidP="00BD3B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D73B9D" w:rsidRDefault="00000000" w:rsidP="00BD3B22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JUSTIFICATIVA E OBJETIVO DA CONTRATAÇÃO</w:t>
      </w:r>
    </w:p>
    <w:p w14:paraId="035C45C3" w14:textId="5F61B281" w:rsidR="004A7D22" w:rsidRPr="00BD3B22" w:rsidRDefault="00000000" w:rsidP="00BD3B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ind w:left="0" w:right="20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A Justificativa e objetivo da aquisição </w:t>
      </w:r>
      <w:r w:rsidR="009B0FCC" w:rsidRPr="00D73B9D">
        <w:rPr>
          <w:rFonts w:ascii="Arial" w:eastAsia="Arial" w:hAnsi="Arial" w:cs="Arial"/>
          <w:color w:val="000000"/>
          <w:sz w:val="24"/>
          <w:szCs w:val="24"/>
        </w:rPr>
        <w:t xml:space="preserve">do serviço de radiodifusão das sessões desta casa legislativo, tem a finalidade de </w:t>
      </w:r>
      <w:r w:rsidR="00D4422A" w:rsidRPr="00D73B9D">
        <w:rPr>
          <w:rFonts w:ascii="Arial" w:eastAsia="Arial" w:hAnsi="Arial" w:cs="Arial"/>
          <w:color w:val="000000"/>
          <w:sz w:val="24"/>
          <w:szCs w:val="24"/>
        </w:rPr>
        <w:t>divulgar</w:t>
      </w:r>
      <w:r w:rsidR="009B0FCC" w:rsidRPr="00D73B9D">
        <w:rPr>
          <w:rFonts w:ascii="Arial" w:eastAsia="Arial" w:hAnsi="Arial" w:cs="Arial"/>
          <w:color w:val="000000"/>
          <w:sz w:val="24"/>
          <w:szCs w:val="24"/>
        </w:rPr>
        <w:t xml:space="preserve"> e tornar público os trabalhos e atividades inerentes do Processo Legislativo.</w:t>
      </w:r>
    </w:p>
    <w:p w14:paraId="05ED026A" w14:textId="77777777" w:rsidR="004A7D22" w:rsidRPr="00D73B9D" w:rsidRDefault="00000000" w:rsidP="00BD3B22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D73B9D" w:rsidRDefault="00000000" w:rsidP="00BD3B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5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Consideram-se bens e serviços comuns, para os fins e efeitos do art. 1º da Lei nº 1</w:t>
      </w:r>
      <w:hyperlink r:id="rId10">
        <w:r w:rsidRPr="00D73B9D">
          <w:rPr>
            <w:rFonts w:ascii="Arial" w:eastAsia="Arial" w:hAnsi="Arial" w:cs="Arial"/>
            <w:color w:val="000000"/>
            <w:sz w:val="24"/>
            <w:szCs w:val="24"/>
          </w:rPr>
          <w:t>0.520, de 17 de julho de 2002</w:t>
        </w:r>
      </w:hyperlink>
      <w:r w:rsidRPr="00D73B9D">
        <w:rPr>
          <w:rFonts w:ascii="Arial" w:eastAsia="Arial" w:hAnsi="Arial" w:cs="Arial"/>
          <w:color w:val="000000"/>
          <w:sz w:val="24"/>
          <w:szCs w:val="24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D73B9D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</w:pPr>
      <w:r w:rsidRPr="00D73B9D">
        <w:rPr>
          <w:rFonts w:ascii="Arial" w:eastAsia="Arial" w:hAnsi="Arial" w:cs="Arial"/>
        </w:rPr>
        <w:lastRenderedPageBreak/>
        <w:t>ENTREGA E CRITÉRIOS DE ACEITAÇÃO DO OBJETO.</w:t>
      </w:r>
    </w:p>
    <w:p w14:paraId="0FBDC40C" w14:textId="45DB7F75" w:rsidR="004A7D22" w:rsidRPr="00D73B9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O prazo de entrega do</w:t>
      </w:r>
      <w:r w:rsidR="00AB1A40" w:rsidRPr="00D73B9D">
        <w:rPr>
          <w:rFonts w:ascii="Arial" w:eastAsia="Arial" w:hAnsi="Arial" w:cs="Arial"/>
          <w:color w:val="000000"/>
          <w:sz w:val="24"/>
          <w:szCs w:val="24"/>
        </w:rPr>
        <w:t xml:space="preserve"> serviço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B1A40" w:rsidRPr="00D73B9D">
        <w:rPr>
          <w:rFonts w:ascii="Arial" w:eastAsia="Arial" w:hAnsi="Arial" w:cs="Arial"/>
          <w:color w:val="000000"/>
          <w:sz w:val="24"/>
          <w:szCs w:val="24"/>
        </w:rPr>
        <w:t xml:space="preserve">será mensal, vigorando a partir do dia 15 do mês de abril, deste ano, sempre no final do período. </w:t>
      </w:r>
    </w:p>
    <w:p w14:paraId="7E16C9C9" w14:textId="1FCD0876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r w:rsidR="00D73B9D" w:rsidRPr="00D73B9D">
        <w:rPr>
          <w:rFonts w:ascii="Arial" w:eastAsia="Arial" w:hAnsi="Arial" w:cs="Arial"/>
          <w:color w:val="000000"/>
          <w:sz w:val="24"/>
          <w:szCs w:val="24"/>
        </w:rPr>
        <w:t>serviços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poderão ser rejeitados, no todo ou em parte, quando em desacordo com as especificações constantes neste Termo de Referência e na proposta, devendo ser substituídos no prazo de </w:t>
      </w:r>
      <w:r w:rsidR="002D69E0" w:rsidRPr="00D73B9D">
        <w:rPr>
          <w:rFonts w:ascii="Arial" w:eastAsia="Arial" w:hAnsi="Arial" w:cs="Arial"/>
          <w:color w:val="000000"/>
          <w:sz w:val="24"/>
          <w:szCs w:val="24"/>
        </w:rPr>
        <w:t>05 (cinco)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dias, a contar da notificação da contratada, às suas custas, sem prejuízo da aplicação das penalidades.</w:t>
      </w:r>
    </w:p>
    <w:p w14:paraId="4B482485" w14:textId="3771703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Os</w:t>
      </w:r>
      <w:r w:rsidR="00FA45BE">
        <w:rPr>
          <w:rFonts w:ascii="Arial" w:eastAsia="Arial" w:hAnsi="Arial" w:cs="Arial"/>
          <w:color w:val="000000"/>
          <w:sz w:val="24"/>
          <w:szCs w:val="24"/>
        </w:rPr>
        <w:t xml:space="preserve"> serviços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serão recebidos </w:t>
      </w:r>
      <w:r w:rsidR="00D73B9D" w:rsidRPr="00D73B9D">
        <w:rPr>
          <w:rFonts w:ascii="Arial" w:eastAsia="Arial" w:hAnsi="Arial" w:cs="Arial"/>
          <w:color w:val="000000"/>
          <w:sz w:val="24"/>
          <w:szCs w:val="24"/>
        </w:rPr>
        <w:t>mensalmente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73B9D" w:rsidRPr="00D73B9D">
        <w:rPr>
          <w:rFonts w:ascii="Arial" w:eastAsia="Arial" w:hAnsi="Arial" w:cs="Arial"/>
          <w:color w:val="000000"/>
          <w:sz w:val="24"/>
          <w:szCs w:val="24"/>
        </w:rPr>
        <w:t>e serão pagos até o quinto dia útil do mês</w:t>
      </w:r>
      <w:r w:rsidR="00FA45B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FA45BE">
        <w:rPr>
          <w:rFonts w:ascii="Arial" w:eastAsia="Arial" w:hAnsi="Arial" w:cs="Arial"/>
          <w:color w:val="000000"/>
          <w:sz w:val="24"/>
          <w:szCs w:val="24"/>
        </w:rPr>
        <w:t>subsequênte</w:t>
      </w:r>
      <w:proofErr w:type="spellEnd"/>
      <w:r w:rsidR="00FA45BE">
        <w:rPr>
          <w:rFonts w:ascii="Arial" w:eastAsia="Arial" w:hAnsi="Arial" w:cs="Arial"/>
          <w:color w:val="000000"/>
          <w:sz w:val="24"/>
          <w:szCs w:val="24"/>
        </w:rPr>
        <w:t>.</w:t>
      </w:r>
      <w:r w:rsidR="00D73B9D" w:rsidRPr="00D73B9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9ADEFF0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5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363C7DEA" w14:textId="77777777" w:rsidR="004A7D22" w:rsidRPr="00D73B9D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 w:rsidRPr="00D73B9D">
        <w:rPr>
          <w:rFonts w:ascii="Arial" w:eastAsia="Arial" w:hAnsi="Arial" w:cs="Arial"/>
        </w:rPr>
        <w:t>OBRIGAÇÕES DA CONTRATANTE</w:t>
      </w:r>
    </w:p>
    <w:p w14:paraId="49B73CC5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2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receber o objeto no prazo e condições estabelecidas no Termo de Referência e seus anexos;</w:t>
      </w:r>
    </w:p>
    <w:p w14:paraId="2EDC30EE" w14:textId="3AA5CECA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0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verificar minuciosamente, no prazo fixado, a conformidade dos</w:t>
      </w:r>
      <w:r w:rsidR="00FA45BE">
        <w:rPr>
          <w:rFonts w:ascii="Arial" w:eastAsia="Arial" w:hAnsi="Arial" w:cs="Arial"/>
          <w:color w:val="000000"/>
          <w:sz w:val="24"/>
          <w:szCs w:val="24"/>
        </w:rPr>
        <w:t xml:space="preserve"> serviços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recebidos provisoriamente com as especificações constantes do Termo de Referência e da proposta, para fins de aceitação e recebimento definitivo;</w:t>
      </w:r>
    </w:p>
    <w:p w14:paraId="504DE863" w14:textId="5FDABB63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comunicar à Contratada, por escrito, sobre imperfeições, falhas ou irregularidades verificadas no objeto fornecido, para que seja, reparado ou corrigido;</w:t>
      </w:r>
    </w:p>
    <w:p w14:paraId="57D8F435" w14:textId="50131E40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2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acompanhar e fiscalizar o cumprimento das obrigações da Contratada, através de</w:t>
      </w:r>
      <w:r w:rsidR="00327AE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>servidor especialmente designado;</w:t>
      </w:r>
    </w:p>
    <w:p w14:paraId="391D71B7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0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6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16C21E2B" w14:textId="77777777" w:rsidR="004A7D22" w:rsidRPr="00D73B9D" w:rsidRDefault="00000000" w:rsidP="00F84E9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OBRIGAÇÕES DA CONTRATADA</w:t>
      </w:r>
    </w:p>
    <w:p w14:paraId="300C1B35" w14:textId="51CE374C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4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 Contratada deve cumprir todas as obrigações constantes no Termo de Referência, seus anexos e sua proposta, assumindo exclusivamente os riscos e as despesas decorrentes da boa e perfeita execução do objeto e, ainda:</w:t>
      </w:r>
    </w:p>
    <w:p w14:paraId="5B7C93F3" w14:textId="13D7879C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1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efetuar a entrega do objeto conforme especificações, prazo e local constantes no Termo de Referência e seus anexos, acompanhado da respectiva nota fiscal</w:t>
      </w:r>
      <w:r w:rsidR="00E37E80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544A6FF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0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responsabilizar-se pelos vícios e danos decorrentes do objeto, de acordo com os artigos 12, 13 e 17 a 27, do Código de Defesa do Consumidor (Lei nº 8.078, de 1990);</w:t>
      </w:r>
    </w:p>
    <w:p w14:paraId="45C756AF" w14:textId="2B2E254D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5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F017F">
        <w:rPr>
          <w:rFonts w:ascii="Arial" w:eastAsia="Arial" w:hAnsi="Arial" w:cs="Arial"/>
          <w:color w:val="000000"/>
          <w:sz w:val="24"/>
          <w:szCs w:val="24"/>
        </w:rPr>
        <w:t>r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>eparar ou corrigir, às suas expensas, no prazo fixado neste Termo de Referência, o</w:t>
      </w:r>
      <w:r w:rsidR="000F017F">
        <w:rPr>
          <w:rFonts w:ascii="Arial" w:eastAsia="Arial" w:hAnsi="Arial" w:cs="Arial"/>
          <w:color w:val="000000"/>
          <w:sz w:val="24"/>
          <w:szCs w:val="24"/>
        </w:rPr>
        <w:t xml:space="preserve"> serviço não prestado com eficiência.</w:t>
      </w:r>
    </w:p>
    <w:p w14:paraId="0B554D72" w14:textId="263DEE2F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1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comunicar à Contratante, no prazo máximo de </w:t>
      </w:r>
      <w:r w:rsidR="00064D32" w:rsidRPr="00D73B9D">
        <w:rPr>
          <w:rFonts w:ascii="Arial" w:eastAsia="Arial" w:hAnsi="Arial" w:cs="Arial"/>
          <w:color w:val="000000"/>
          <w:sz w:val="24"/>
          <w:szCs w:val="24"/>
        </w:rPr>
        <w:t>48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064D32" w:rsidRPr="00D73B9D">
        <w:rPr>
          <w:rFonts w:ascii="Arial" w:eastAsia="Arial" w:hAnsi="Arial" w:cs="Arial"/>
          <w:color w:val="000000"/>
          <w:sz w:val="24"/>
          <w:szCs w:val="24"/>
        </w:rPr>
        <w:t>quarenta e oito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3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manter, durante toda a execução do serviço, em compatibilidade com as obrigações assumidas, todas as condições de habilitação e qualificação exigidas na licitação;</w:t>
      </w:r>
    </w:p>
    <w:p w14:paraId="346ECEE5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lastRenderedPageBreak/>
        <w:t>indicar preposto para representá-la durante a execução do serviço.</w:t>
      </w:r>
    </w:p>
    <w:p w14:paraId="1A0407ED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27B0D5AF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46025219" w14:textId="77777777" w:rsidR="004A7D22" w:rsidRPr="00D73B9D" w:rsidRDefault="00000000" w:rsidP="00F84E9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DA SUBCONTRATAÇÃO</w:t>
      </w:r>
    </w:p>
    <w:p w14:paraId="62145369" w14:textId="77777777" w:rsidR="004A7D22" w:rsidRPr="00D73B9D" w:rsidRDefault="00000000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7.1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ab/>
        <w:t>Não será admitida a subcontratação do objeto licitatório.</w:t>
      </w:r>
    </w:p>
    <w:p w14:paraId="40D0C42D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2402D4CE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1BAAB03D" w14:textId="77777777" w:rsidR="004A7D22" w:rsidRPr="00D73B9D" w:rsidRDefault="00000000" w:rsidP="00F84E9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DO CONTROLE E FISCALIZAÇÃO DA EXECUÇÃO</w:t>
      </w:r>
    </w:p>
    <w:p w14:paraId="7E37DFFC" w14:textId="4800391C" w:rsidR="004A7D22" w:rsidRPr="00D73B9D" w:rsidRDefault="00064D32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0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Será designado o Diretor Geral para acompanhar e fiscalizar a entrega dos</w:t>
      </w:r>
      <w:r w:rsidR="00A914D7">
        <w:rPr>
          <w:rFonts w:ascii="Arial" w:eastAsia="Arial" w:hAnsi="Arial" w:cs="Arial"/>
          <w:color w:val="000000"/>
          <w:sz w:val="24"/>
          <w:szCs w:val="24"/>
        </w:rPr>
        <w:t xml:space="preserve"> serviços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>, anotando em registro próprio todas as ocorrências relacionadas com a execução e determinando o que for necessário à regularização de falhas ou defeitos observados.</w:t>
      </w:r>
    </w:p>
    <w:p w14:paraId="4098BFDB" w14:textId="32F1CE9F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4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D73B9D">
        <w:rPr>
          <w:rFonts w:ascii="Arial" w:eastAsia="Arial" w:hAnsi="Arial" w:cs="Arial"/>
          <w:color w:val="000000"/>
        </w:rPr>
        <w:t>e, na ocorrência desta, não implica em corresponsabilidade da Administração ou de seus agentes e prepostos</w:t>
      </w:r>
      <w:r w:rsidR="00A914D7">
        <w:rPr>
          <w:rFonts w:ascii="Arial" w:eastAsia="Arial" w:hAnsi="Arial" w:cs="Arial"/>
          <w:color w:val="000000"/>
        </w:rPr>
        <w:t>.</w:t>
      </w:r>
    </w:p>
    <w:p w14:paraId="3F051165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D73B9D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0388B497" w14:textId="77777777" w:rsidR="004A7D22" w:rsidRPr="00D73B9D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 w:rsidRPr="00D73B9D">
        <w:rPr>
          <w:rFonts w:ascii="Arial" w:eastAsia="Arial" w:hAnsi="Arial" w:cs="Arial"/>
        </w:rPr>
        <w:t>DO PAGAMENTO</w:t>
      </w:r>
    </w:p>
    <w:p w14:paraId="2E84BBB4" w14:textId="6DEA3B11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6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O pagamento será realizado no prazo máximo de até </w:t>
      </w:r>
      <w:r w:rsidR="00064D32" w:rsidRPr="00D73B9D">
        <w:rPr>
          <w:rFonts w:ascii="Arial" w:eastAsia="Arial" w:hAnsi="Arial" w:cs="Arial"/>
          <w:color w:val="000000"/>
          <w:sz w:val="24"/>
          <w:szCs w:val="24"/>
        </w:rPr>
        <w:t>05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r w:rsidR="00064D32" w:rsidRPr="00D73B9D">
        <w:rPr>
          <w:rFonts w:ascii="Arial" w:eastAsia="Arial" w:hAnsi="Arial" w:cs="Arial"/>
          <w:color w:val="000000"/>
          <w:sz w:val="24"/>
          <w:szCs w:val="24"/>
        </w:rPr>
        <w:t>cinco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>) dias</w:t>
      </w:r>
      <w:r w:rsidR="00687142">
        <w:rPr>
          <w:rFonts w:ascii="Arial" w:eastAsia="Arial" w:hAnsi="Arial" w:cs="Arial"/>
          <w:color w:val="000000"/>
          <w:sz w:val="24"/>
          <w:szCs w:val="24"/>
        </w:rPr>
        <w:t xml:space="preserve"> úteis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, contados a partir do recebimento da Nota Fiscal ou Fatura, através de ordem bancária, para crédito em banco, agência e </w:t>
      </w:r>
      <w:r w:rsidR="00687142" w:rsidRPr="00D73B9D">
        <w:rPr>
          <w:rFonts w:ascii="Arial" w:eastAsia="Arial" w:hAnsi="Arial" w:cs="Arial"/>
          <w:color w:val="000000"/>
          <w:sz w:val="24"/>
          <w:szCs w:val="24"/>
        </w:rPr>
        <w:t>conta corrente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indicados pelo contratado.</w:t>
      </w:r>
    </w:p>
    <w:p w14:paraId="3521C0BB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5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Considera-se ocorrido o recebimento da nota fiscal ou fatura no momento em que o órgão contratante atestar a execução do objeto do serviço.</w:t>
      </w:r>
    </w:p>
    <w:p w14:paraId="6AEBA5B1" w14:textId="669F4FC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ind w:left="0" w:right="20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A Nota Fiscal ou Fatura deverá ser obrigatoriamente acompanhada da comprovação da regularidade fiscal, constatada por meio de consulta on-line, </w:t>
      </w:r>
      <w:r w:rsidR="00687142">
        <w:rPr>
          <w:rFonts w:ascii="Arial" w:eastAsia="Arial" w:hAnsi="Arial" w:cs="Arial"/>
          <w:color w:val="000000"/>
          <w:sz w:val="24"/>
          <w:szCs w:val="24"/>
        </w:rPr>
        <w:t>em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sítios eletrônicos oficiais</w:t>
      </w:r>
      <w:r w:rsidR="00056BC4" w:rsidRPr="00D73B9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D405662" w14:textId="08C47DA2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4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Constatando-se, 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4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ind w:left="0" w:right="214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Será considerada data do pagamento o dia em que constar como emitida a ordem bancária para pagamento.</w:t>
      </w:r>
    </w:p>
    <w:p w14:paraId="1DA62943" w14:textId="027CD613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ind w:left="0" w:right="213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Antes de cada pagamento à contratada, será realizada consulta a</w:t>
      </w:r>
      <w:r w:rsidR="001E1521" w:rsidRPr="00D73B9D">
        <w:rPr>
          <w:rFonts w:ascii="Arial" w:eastAsia="Arial" w:hAnsi="Arial" w:cs="Arial"/>
          <w:color w:val="000000"/>
          <w:sz w:val="24"/>
          <w:szCs w:val="24"/>
        </w:rPr>
        <w:t>s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condições de habilitação exigidas no Termo de Referência.</w:t>
      </w:r>
    </w:p>
    <w:p w14:paraId="0A89A704" w14:textId="2EB3FEC1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ind w:left="0" w:right="214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ind w:left="0" w:right="217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Previamente à emissão de nota de empenho e a cada pagamento, a Administração deverá realizar consulta para identificar possível suspensão temporária de </w:t>
      </w:r>
      <w:r w:rsidRPr="00D73B9D">
        <w:rPr>
          <w:rFonts w:ascii="Arial" w:eastAsia="Arial" w:hAnsi="Arial" w:cs="Arial"/>
          <w:color w:val="000000"/>
        </w:rPr>
        <w:t xml:space="preserve">participação em </w:t>
      </w:r>
      <w:r w:rsidRPr="00D73B9D">
        <w:rPr>
          <w:rFonts w:ascii="Arial" w:eastAsia="Arial" w:hAnsi="Arial" w:cs="Arial"/>
          <w:color w:val="000000"/>
        </w:rPr>
        <w:lastRenderedPageBreak/>
        <w:t>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ind w:left="0" w:right="20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ind w:left="0" w:right="20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ind w:left="0" w:right="20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D73B9D">
        <w:rPr>
          <w:rFonts w:ascii="Arial" w:eastAsia="Arial" w:hAnsi="Arial" w:cs="Arial"/>
          <w:color w:val="000000"/>
          <w:sz w:val="24"/>
          <w:szCs w:val="24"/>
        </w:rPr>
        <w:t>.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3C5CF41" w14:textId="72BB12F7" w:rsidR="004A7D22" w:rsidRPr="00D73B9D" w:rsidRDefault="00000000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21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ind w:left="0" w:right="216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Quando do pagamento, será efetuada a retenção tributária prevista na legislação aplicável.</w:t>
      </w:r>
    </w:p>
    <w:p w14:paraId="7D66DB3E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ind w:left="0" w:right="212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ind w:left="0" w:right="21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7AF9CDD8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0"/>
          <w:szCs w:val="20"/>
        </w:rPr>
      </w:pPr>
    </w:p>
    <w:p w14:paraId="5C5AE216" w14:textId="77777777" w:rsidR="004A7D22" w:rsidRPr="00D73B9D" w:rsidRDefault="00000000" w:rsidP="00F84E9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DO REAJUSTE</w:t>
      </w:r>
    </w:p>
    <w:p w14:paraId="25A04155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ind w:left="0" w:right="212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Os preços são fixos e irreajustáveis no prazo de um ano contado da data limite para a apresentação das propostas.</w:t>
      </w:r>
    </w:p>
    <w:p w14:paraId="0FF71D78" w14:textId="77777777" w:rsidR="004A7D22" w:rsidRPr="00D73B9D" w:rsidRDefault="004A7D22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163231EE" w14:textId="77777777" w:rsidR="004A7D22" w:rsidRPr="00D73B9D" w:rsidRDefault="00000000" w:rsidP="00F84E9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DAS SANÇÕES ADMINISTRATIVAS</w:t>
      </w:r>
    </w:p>
    <w:p w14:paraId="1EB226D1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ind w:left="0" w:right="21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Comete infração administrativa nos termos da Lei nº 10.520, de 2002, a Contratada que:</w:t>
      </w:r>
    </w:p>
    <w:p w14:paraId="3387F1F9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3" w:firstLine="0"/>
        <w:jc w:val="both"/>
        <w:rPr>
          <w:color w:val="000000"/>
        </w:rPr>
      </w:pPr>
      <w:proofErr w:type="spellStart"/>
      <w:r w:rsidRPr="00D73B9D">
        <w:rPr>
          <w:rFonts w:ascii="Arial" w:eastAsia="Arial" w:hAnsi="Arial" w:cs="Arial"/>
          <w:color w:val="000000"/>
          <w:sz w:val="24"/>
          <w:szCs w:val="24"/>
        </w:rPr>
        <w:t>inexecutar</w:t>
      </w:r>
      <w:proofErr w:type="spellEnd"/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total ou parcialmente qualquer das obrigações assumidas em decorrência da contratação;</w:t>
      </w:r>
    </w:p>
    <w:p w14:paraId="015AB354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ensejar o retardamento da execução do objeto;</w:t>
      </w:r>
    </w:p>
    <w:p w14:paraId="0F9E5724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falhar ou fraudar na execução do serviço;</w:t>
      </w:r>
    </w:p>
    <w:p w14:paraId="4881A757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comportar-se de modo inidôneo;</w:t>
      </w:r>
    </w:p>
    <w:p w14:paraId="40A98A7A" w14:textId="334519F7" w:rsidR="004A7D22" w:rsidRPr="00BD3B22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4332328D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ind w:left="0" w:right="182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Pela inexecução </w:t>
      </w:r>
      <w:r w:rsidRPr="00D73B9D">
        <w:rPr>
          <w:rFonts w:ascii="Arial" w:eastAsia="Arial" w:hAnsi="Arial" w:cs="Arial"/>
          <w:color w:val="000000"/>
          <w:sz w:val="24"/>
          <w:szCs w:val="24"/>
          <w:u w:val="single"/>
        </w:rPr>
        <w:t>total ou parcial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do serviço, a Administração pode aplicar à CONTRATADA as seguintes sanções:</w:t>
      </w:r>
    </w:p>
    <w:p w14:paraId="77CA28F4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21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Advertência, por faltas leves, assim entendidas aquelas que não acarretem prejuízos significativos para a Contratante;</w:t>
      </w:r>
    </w:p>
    <w:p w14:paraId="219221C3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0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2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multa compensatória de 10% (dez por cento) sobre o valor total do serviço, no caso </w:t>
      </w:r>
      <w:r w:rsidRPr="00D73B9D">
        <w:rPr>
          <w:rFonts w:ascii="Arial" w:eastAsia="Arial" w:hAnsi="Arial" w:cs="Arial"/>
          <w:color w:val="000000"/>
          <w:sz w:val="24"/>
          <w:szCs w:val="24"/>
        </w:rPr>
        <w:lastRenderedPageBreak/>
        <w:t>de inexecução total do objeto;</w:t>
      </w:r>
    </w:p>
    <w:p w14:paraId="11CA7F33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1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em caso de inexecução parcial, a multa compensatória, no mesmo percentual do subitem acima, será aplicada de forma proporcional à obrigação inadimplida;</w:t>
      </w:r>
    </w:p>
    <w:p w14:paraId="207E93E2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08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1D33F6D5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23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impedimento de licitar e contratar com órgãos e entidades </w:t>
      </w:r>
      <w:r w:rsidR="00994961">
        <w:rPr>
          <w:rFonts w:ascii="Arial" w:eastAsia="Arial" w:hAnsi="Arial" w:cs="Arial"/>
          <w:color w:val="000000"/>
          <w:sz w:val="24"/>
          <w:szCs w:val="24"/>
        </w:rPr>
        <w:t>públicas</w:t>
      </w:r>
      <w:r w:rsidR="0068111F">
        <w:rPr>
          <w:rFonts w:ascii="Arial" w:eastAsia="Arial" w:hAnsi="Arial" w:cs="Arial"/>
          <w:color w:val="000000"/>
          <w:sz w:val="24"/>
          <w:szCs w:val="24"/>
        </w:rPr>
        <w:t xml:space="preserve"> pelo prazo de até 5 anos.</w:t>
      </w:r>
    </w:p>
    <w:p w14:paraId="0803315D" w14:textId="77777777" w:rsidR="004A7D22" w:rsidRPr="00D73B9D" w:rsidRDefault="00000000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18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3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ind w:left="0" w:right="187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ind w:left="0" w:right="217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Também ficam sujeitas às penalidades</w:t>
      </w:r>
      <w:r w:rsidR="00CD0798" w:rsidRPr="00D73B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>as empresas ou profissionais que:</w:t>
      </w:r>
    </w:p>
    <w:p w14:paraId="6E8EEE7E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tenham sofrido condenação definitiva por praticar, por meio dolosos, fraude fiscal no recolhimento de quaisquer tributos;</w:t>
      </w:r>
    </w:p>
    <w:p w14:paraId="137E4D37" w14:textId="6E760809" w:rsidR="004A7D22" w:rsidRPr="00BD3B22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tenham praticado atos ilícitos visando a frustrar os objetivos da licitação;</w:t>
      </w:r>
    </w:p>
    <w:p w14:paraId="6F64E150" w14:textId="77777777" w:rsidR="004A7D22" w:rsidRPr="00D73B9D" w:rsidRDefault="00000000" w:rsidP="00F84E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ind w:left="0" w:right="217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demonstrem não possuir idoneidade para contratar com a Administração em virtude de atos ilícitos praticados.</w:t>
      </w:r>
    </w:p>
    <w:p w14:paraId="0C24ABF5" w14:textId="77777777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217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0C48A698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179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As multas devidas e/ou prejuízos causados à Contratante serão deduzidos dos valores a serem pagos, ou recolhidos em favor d</w:t>
      </w:r>
      <w:r w:rsidR="00994961">
        <w:rPr>
          <w:rFonts w:ascii="Arial" w:eastAsia="Arial" w:hAnsi="Arial" w:cs="Arial"/>
          <w:color w:val="000000"/>
          <w:sz w:val="24"/>
          <w:szCs w:val="24"/>
        </w:rPr>
        <w:t>o município.</w:t>
      </w:r>
    </w:p>
    <w:p w14:paraId="0261FF27" w14:textId="2980CB65" w:rsidR="004A7D22" w:rsidRPr="00D73B9D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ind w:left="0" w:right="183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Caso o valor da multa não seja suficiente para cobrir os prejuízos causados pela conduta do licitante, </w:t>
      </w:r>
      <w:r w:rsidR="00E37EDF">
        <w:rPr>
          <w:rFonts w:ascii="Arial" w:eastAsia="Arial" w:hAnsi="Arial" w:cs="Arial"/>
          <w:color w:val="000000"/>
          <w:sz w:val="24"/>
          <w:szCs w:val="24"/>
        </w:rPr>
        <w:t>o município</w:t>
      </w:r>
      <w:r w:rsidRPr="00D73B9D">
        <w:rPr>
          <w:rFonts w:ascii="Arial" w:eastAsia="Arial" w:hAnsi="Arial" w:cs="Arial"/>
          <w:color w:val="000000"/>
          <w:sz w:val="24"/>
          <w:szCs w:val="24"/>
        </w:rPr>
        <w:t xml:space="preserve"> ou Entidade poderá cobrar o valor remanescente judicialmente</w:t>
      </w:r>
      <w:r w:rsidR="00E37EDF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DF32BDB" w14:textId="72F6D569" w:rsidR="004A7D22" w:rsidRPr="00BD3B22" w:rsidRDefault="00000000" w:rsidP="00F84E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ind w:left="0" w:right="183" w:firstLine="0"/>
        <w:jc w:val="both"/>
        <w:rPr>
          <w:color w:val="000000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34E63B1D" w14:textId="77777777" w:rsidR="004A7D22" w:rsidRPr="00D73B9D" w:rsidRDefault="00000000" w:rsidP="00F84E98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 w:rsidRPr="00D73B9D"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D73B9D" w:rsidRDefault="00000000" w:rsidP="00F84E9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21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D73B9D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</w:rPr>
      </w:pPr>
    </w:p>
    <w:p w14:paraId="420E764E" w14:textId="42B2993F" w:rsidR="004A7D22" w:rsidRPr="00D73B9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3B9D">
        <w:rPr>
          <w:rFonts w:ascii="Arial" w:eastAsia="Arial" w:hAnsi="Arial" w:cs="Arial"/>
          <w:color w:val="000000"/>
          <w:sz w:val="24"/>
          <w:szCs w:val="24"/>
        </w:rPr>
        <w:t>Dessa forma, aprovo o presente Termo de Referência.</w:t>
      </w:r>
    </w:p>
    <w:p w14:paraId="5E2DFD97" w14:textId="77777777" w:rsidR="00EC665D" w:rsidRPr="00D73B9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1A0C4229" w14:textId="21306049" w:rsidR="007725D3" w:rsidRPr="00D73B9D" w:rsidRDefault="00EC665D" w:rsidP="00BD3B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 w:rsidRPr="00D73B9D">
        <w:rPr>
          <w:rFonts w:ascii="Arial" w:eastAsia="Arial" w:hAnsi="Arial" w:cs="Arial"/>
          <w:color w:val="000000"/>
          <w:sz w:val="26"/>
          <w:szCs w:val="26"/>
        </w:rPr>
        <w:t xml:space="preserve">Arroio Grande, </w:t>
      </w:r>
      <w:r w:rsidR="009C22F4" w:rsidRPr="00D73B9D">
        <w:rPr>
          <w:rFonts w:ascii="Arial" w:eastAsia="Arial" w:hAnsi="Arial" w:cs="Arial"/>
          <w:color w:val="000000"/>
          <w:sz w:val="26"/>
          <w:szCs w:val="26"/>
        </w:rPr>
        <w:t>22</w:t>
      </w:r>
      <w:r w:rsidRPr="00D73B9D">
        <w:rPr>
          <w:rFonts w:ascii="Arial" w:eastAsia="Arial" w:hAnsi="Arial" w:cs="Arial"/>
          <w:color w:val="000000"/>
          <w:sz w:val="26"/>
          <w:szCs w:val="26"/>
        </w:rPr>
        <w:t xml:space="preserve"> de </w:t>
      </w:r>
      <w:r w:rsidR="009C22F4" w:rsidRPr="00D73B9D">
        <w:rPr>
          <w:rFonts w:ascii="Arial" w:eastAsia="Arial" w:hAnsi="Arial" w:cs="Arial"/>
          <w:color w:val="000000"/>
          <w:sz w:val="26"/>
          <w:szCs w:val="26"/>
        </w:rPr>
        <w:t>março</w:t>
      </w:r>
      <w:r w:rsidRPr="00D73B9D">
        <w:rPr>
          <w:rFonts w:ascii="Arial" w:eastAsia="Arial" w:hAnsi="Arial" w:cs="Arial"/>
          <w:color w:val="000000"/>
          <w:sz w:val="26"/>
          <w:szCs w:val="26"/>
        </w:rPr>
        <w:t xml:space="preserve"> de 2024.</w:t>
      </w:r>
    </w:p>
    <w:p w14:paraId="60209966" w14:textId="77777777" w:rsidR="00BD3B22" w:rsidRDefault="00BD3B22" w:rsidP="00BD3B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16CE5982" w14:textId="57EAA74A" w:rsidR="00A56875" w:rsidRDefault="003132DB" w:rsidP="00BD3B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Paulo Francisco Cardoso Serpa</w:t>
      </w:r>
    </w:p>
    <w:p w14:paraId="34F2CCF6" w14:textId="7D01F81C" w:rsidR="00A56875" w:rsidRPr="00D73B9D" w:rsidRDefault="003132DB" w:rsidP="00BD3B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Diretor</w:t>
      </w:r>
      <w:r w:rsidR="00AC64B7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Geral</w:t>
      </w:r>
      <w:bookmarkEnd w:id="0"/>
    </w:p>
    <w:sectPr w:rsidR="00A56875" w:rsidRPr="00D73B9D" w:rsidSect="00111C77">
      <w:headerReference w:type="default" r:id="rId11"/>
      <w:footerReference w:type="default" r:id="rId12"/>
      <w:pgSz w:w="11920" w:h="16840"/>
      <w:pgMar w:top="1440" w:right="1080" w:bottom="1440" w:left="1080" w:header="0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3AB6" w14:textId="77777777" w:rsidR="00111C77" w:rsidRDefault="00111C77">
      <w:r>
        <w:separator/>
      </w:r>
    </w:p>
  </w:endnote>
  <w:endnote w:type="continuationSeparator" w:id="0">
    <w:p w14:paraId="3963285C" w14:textId="77777777" w:rsidR="00111C77" w:rsidRDefault="0011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33E6" w14:textId="77777777" w:rsidR="00111C77" w:rsidRDefault="00111C77">
      <w:r>
        <w:separator/>
      </w:r>
    </w:p>
  </w:footnote>
  <w:footnote w:type="continuationSeparator" w:id="0">
    <w:p w14:paraId="67341863" w14:textId="77777777" w:rsidR="00111C77" w:rsidRDefault="0011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95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4D32"/>
    <w:rsid w:val="000679CB"/>
    <w:rsid w:val="00094560"/>
    <w:rsid w:val="000A2470"/>
    <w:rsid w:val="000A507D"/>
    <w:rsid w:val="000E5865"/>
    <w:rsid w:val="000F017F"/>
    <w:rsid w:val="00101C4C"/>
    <w:rsid w:val="00111C77"/>
    <w:rsid w:val="00145836"/>
    <w:rsid w:val="00182DDD"/>
    <w:rsid w:val="00185024"/>
    <w:rsid w:val="001B7117"/>
    <w:rsid w:val="001C0369"/>
    <w:rsid w:val="001D5558"/>
    <w:rsid w:val="001E1521"/>
    <w:rsid w:val="0023080A"/>
    <w:rsid w:val="002D68B9"/>
    <w:rsid w:val="002D69E0"/>
    <w:rsid w:val="003132DB"/>
    <w:rsid w:val="00327AEC"/>
    <w:rsid w:val="0037442A"/>
    <w:rsid w:val="003E3343"/>
    <w:rsid w:val="003F7189"/>
    <w:rsid w:val="0041451B"/>
    <w:rsid w:val="004A7D22"/>
    <w:rsid w:val="00533379"/>
    <w:rsid w:val="00541DA1"/>
    <w:rsid w:val="00556B93"/>
    <w:rsid w:val="0056198C"/>
    <w:rsid w:val="005917A6"/>
    <w:rsid w:val="005F193C"/>
    <w:rsid w:val="00623DD1"/>
    <w:rsid w:val="00642FB7"/>
    <w:rsid w:val="0068111F"/>
    <w:rsid w:val="00687142"/>
    <w:rsid w:val="006A5521"/>
    <w:rsid w:val="006C02AB"/>
    <w:rsid w:val="007669C9"/>
    <w:rsid w:val="00766C0C"/>
    <w:rsid w:val="007725D3"/>
    <w:rsid w:val="00773084"/>
    <w:rsid w:val="0079512D"/>
    <w:rsid w:val="007A5484"/>
    <w:rsid w:val="007C77BF"/>
    <w:rsid w:val="008151AE"/>
    <w:rsid w:val="008219DF"/>
    <w:rsid w:val="00857F07"/>
    <w:rsid w:val="00861360"/>
    <w:rsid w:val="00873813"/>
    <w:rsid w:val="008916CD"/>
    <w:rsid w:val="009335BF"/>
    <w:rsid w:val="00981184"/>
    <w:rsid w:val="00994961"/>
    <w:rsid w:val="009B0FCC"/>
    <w:rsid w:val="009C22F4"/>
    <w:rsid w:val="00A27785"/>
    <w:rsid w:val="00A33AB6"/>
    <w:rsid w:val="00A37E71"/>
    <w:rsid w:val="00A56875"/>
    <w:rsid w:val="00A914D7"/>
    <w:rsid w:val="00AB1A40"/>
    <w:rsid w:val="00AC4169"/>
    <w:rsid w:val="00AC64B7"/>
    <w:rsid w:val="00AF6EC6"/>
    <w:rsid w:val="00B14CD4"/>
    <w:rsid w:val="00B66A11"/>
    <w:rsid w:val="00B7467D"/>
    <w:rsid w:val="00BB1DBF"/>
    <w:rsid w:val="00BD3B22"/>
    <w:rsid w:val="00C26D2A"/>
    <w:rsid w:val="00C671E9"/>
    <w:rsid w:val="00CD0798"/>
    <w:rsid w:val="00D32B4C"/>
    <w:rsid w:val="00D4422A"/>
    <w:rsid w:val="00D73B9D"/>
    <w:rsid w:val="00DB5AD4"/>
    <w:rsid w:val="00E1163E"/>
    <w:rsid w:val="00E11C45"/>
    <w:rsid w:val="00E37E80"/>
    <w:rsid w:val="00E37EDF"/>
    <w:rsid w:val="00E60CD8"/>
    <w:rsid w:val="00E74D04"/>
    <w:rsid w:val="00EC10D2"/>
    <w:rsid w:val="00EC665D"/>
    <w:rsid w:val="00ED0955"/>
    <w:rsid w:val="00F84E98"/>
    <w:rsid w:val="00FA45BE"/>
    <w:rsid w:val="00FA5957"/>
    <w:rsid w:val="00FB243E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73B9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egislacao.planalto.gov.br/legisla/legislacao.nsf/Viw_Identificacao/lei%2010.520-2002?OpenDocu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22B5-6549-4AF9-A128-6A51A196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2</cp:revision>
  <dcterms:created xsi:type="dcterms:W3CDTF">2024-04-03T14:14:00Z</dcterms:created>
  <dcterms:modified xsi:type="dcterms:W3CDTF">2024-04-03T14:14:00Z</dcterms:modified>
</cp:coreProperties>
</file>