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0D" w:rsidRDefault="00496E0D" w:rsidP="000159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T</w:t>
      </w:r>
      <w:r w:rsidR="00185A8E">
        <w:rPr>
          <w:rFonts w:ascii="Arial" w:hAnsi="Arial" w:cs="Arial"/>
          <w:b/>
          <w:sz w:val="24"/>
          <w:szCs w:val="24"/>
        </w:rPr>
        <w:t>ÉCNICO PRELIMINAR Nº 05/2025</w:t>
      </w:r>
    </w:p>
    <w:p w:rsidR="00185A8E" w:rsidRDefault="00185A8E" w:rsidP="003C5689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rPr>
          <w:rFonts w:ascii="Arial" w:hAnsi="Arial" w:cs="Arial"/>
          <w:b/>
          <w:sz w:val="24"/>
          <w:szCs w:val="24"/>
        </w:rPr>
      </w:pPr>
      <w:r w:rsidRPr="00185A8E">
        <w:rPr>
          <w:rFonts w:ascii="Arial" w:hAnsi="Arial" w:cs="Arial"/>
          <w:b/>
          <w:sz w:val="24"/>
          <w:szCs w:val="24"/>
        </w:rPr>
        <w:t>INTRODUÇÃO</w:t>
      </w:r>
    </w:p>
    <w:p w:rsidR="00185A8E" w:rsidRPr="00B4605C" w:rsidRDefault="00185A8E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605C">
        <w:rPr>
          <w:rFonts w:ascii="Arial" w:hAnsi="Arial" w:cs="Arial"/>
          <w:sz w:val="24"/>
          <w:szCs w:val="24"/>
        </w:rPr>
        <w:t xml:space="preserve">A Câmara Municipal de Arroio Grande/RS verificou, por meio do setor responsável pelo acompanhamento dos contratos </w:t>
      </w:r>
      <w:r w:rsidR="004B116E">
        <w:rPr>
          <w:rFonts w:ascii="Arial" w:hAnsi="Arial" w:cs="Arial"/>
          <w:sz w:val="24"/>
          <w:szCs w:val="24"/>
        </w:rPr>
        <w:t>firmados</w:t>
      </w:r>
      <w:r w:rsidRPr="00B4605C">
        <w:rPr>
          <w:rFonts w:ascii="Arial" w:hAnsi="Arial" w:cs="Arial"/>
          <w:sz w:val="24"/>
          <w:szCs w:val="24"/>
        </w:rPr>
        <w:t xml:space="preserve"> com terceiros, a necessidade de deflagração de novo processo de contratação para a hospedagem</w:t>
      </w:r>
      <w:r w:rsidR="009F3EFF">
        <w:rPr>
          <w:rFonts w:ascii="Arial" w:hAnsi="Arial" w:cs="Arial"/>
          <w:sz w:val="24"/>
          <w:szCs w:val="24"/>
        </w:rPr>
        <w:t xml:space="preserve"> e</w:t>
      </w:r>
      <w:r w:rsidRPr="00B4605C">
        <w:rPr>
          <w:rFonts w:ascii="Arial" w:hAnsi="Arial" w:cs="Arial"/>
          <w:sz w:val="24"/>
          <w:szCs w:val="24"/>
        </w:rPr>
        <w:t xml:space="preserve"> </w:t>
      </w:r>
      <w:r w:rsidR="009F3EFF" w:rsidRPr="00B4605C">
        <w:rPr>
          <w:rFonts w:ascii="Arial" w:hAnsi="Arial" w:cs="Arial"/>
          <w:sz w:val="24"/>
          <w:szCs w:val="24"/>
        </w:rPr>
        <w:t xml:space="preserve">manutenção </w:t>
      </w:r>
      <w:r w:rsidRPr="00B4605C">
        <w:rPr>
          <w:rFonts w:ascii="Arial" w:hAnsi="Arial" w:cs="Arial"/>
          <w:sz w:val="24"/>
          <w:szCs w:val="24"/>
        </w:rPr>
        <w:t>de seu sítio eletrônico oficial, no intuito de prover a continuidade dos serviços prestados.</w:t>
      </w:r>
    </w:p>
    <w:p w:rsidR="00185A8E" w:rsidRPr="00B4605C" w:rsidRDefault="00185A8E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605C">
        <w:rPr>
          <w:rFonts w:ascii="Arial" w:hAnsi="Arial" w:cs="Arial"/>
          <w:sz w:val="24"/>
          <w:szCs w:val="24"/>
        </w:rPr>
        <w:t>Dessa forma, este Estudo Técnico Preliminar, o qual se constitui como a primeira etapa do planejamento de uma contratação</w:t>
      </w:r>
      <w:r w:rsidR="00B4605C">
        <w:rPr>
          <w:rFonts w:ascii="Arial" w:hAnsi="Arial" w:cs="Arial"/>
          <w:sz w:val="24"/>
          <w:szCs w:val="24"/>
        </w:rPr>
        <w:t>,</w:t>
      </w:r>
      <w:r w:rsidRPr="00B4605C">
        <w:rPr>
          <w:rFonts w:ascii="Arial" w:hAnsi="Arial" w:cs="Arial"/>
          <w:sz w:val="24"/>
          <w:szCs w:val="24"/>
        </w:rPr>
        <w:t xml:space="preserve"> </w:t>
      </w:r>
      <w:r w:rsidR="00B4605C" w:rsidRPr="00B4605C">
        <w:rPr>
          <w:rFonts w:ascii="Arial" w:hAnsi="Arial" w:cs="Arial"/>
          <w:sz w:val="24"/>
          <w:szCs w:val="24"/>
        </w:rPr>
        <w:t>almeja caracterizar o interesse público envolvido e a sua melhor solução, servindo de base para a elaboração do Termo de Referência correspondente, caso se conclua pela viabilidade da contratação.</w:t>
      </w:r>
    </w:p>
    <w:p w:rsidR="004162AC" w:rsidRDefault="004162AC" w:rsidP="003C5689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DIAGNÓSTICO DA SITUAÇÃO ATUAL</w:t>
      </w:r>
    </w:p>
    <w:p w:rsidR="002403F2" w:rsidRDefault="004162AC" w:rsidP="003C568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</w:t>
      </w:r>
      <w:r w:rsidR="00050861">
        <w:rPr>
          <w:rFonts w:ascii="Arial" w:hAnsi="Arial" w:cs="Arial"/>
          <w:sz w:val="24"/>
          <w:szCs w:val="24"/>
        </w:rPr>
        <w:t>a Câmara Municipal de Arroio Grande</w:t>
      </w:r>
      <w:r>
        <w:rPr>
          <w:rFonts w:ascii="Arial" w:hAnsi="Arial" w:cs="Arial"/>
          <w:sz w:val="24"/>
          <w:szCs w:val="24"/>
        </w:rPr>
        <w:t xml:space="preserve"> conta com um sítio eletrônico institucional hospedado em servidor de terceiros, com contrato vincendo no mês de junho de 2025. No intuito de</w:t>
      </w:r>
      <w:r w:rsidR="00D64ECD">
        <w:rPr>
          <w:rFonts w:ascii="Arial" w:hAnsi="Arial" w:cs="Arial"/>
          <w:sz w:val="24"/>
          <w:szCs w:val="24"/>
        </w:rPr>
        <w:t xml:space="preserve"> manter os serviços disponíveis à estrutura organizacional da Câmara Municipal e de</w:t>
      </w:r>
      <w:r>
        <w:rPr>
          <w:rFonts w:ascii="Arial" w:hAnsi="Arial" w:cs="Arial"/>
          <w:sz w:val="24"/>
          <w:szCs w:val="24"/>
        </w:rPr>
        <w:t xml:space="preserve"> melhor adequar os termos contratuais, de proposta e editalícios às hodiernas necessidades da Administração, reputa-se desejável a realização de novo processo de contratação</w:t>
      </w:r>
      <w:r w:rsidR="00B11EE1">
        <w:rPr>
          <w:rFonts w:ascii="Arial" w:hAnsi="Arial" w:cs="Arial"/>
          <w:sz w:val="24"/>
          <w:szCs w:val="24"/>
        </w:rPr>
        <w:t xml:space="preserve"> em tempo hábil</w:t>
      </w:r>
      <w:r w:rsidR="002403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64ECD">
        <w:rPr>
          <w:rFonts w:ascii="Arial" w:hAnsi="Arial" w:cs="Arial"/>
          <w:sz w:val="24"/>
          <w:szCs w:val="24"/>
        </w:rPr>
        <w:t>constatada a impossibilidade de prorrogação contratual nos termos da Lei Federal nº 8.666/1993, sob cujas normas o contrato vigente fora firmado</w:t>
      </w:r>
      <w:r>
        <w:rPr>
          <w:rFonts w:ascii="Arial" w:hAnsi="Arial" w:cs="Arial"/>
          <w:sz w:val="24"/>
          <w:szCs w:val="24"/>
        </w:rPr>
        <w:t>.</w:t>
      </w:r>
      <w:r w:rsidR="00B11EE1">
        <w:rPr>
          <w:rFonts w:ascii="Arial" w:hAnsi="Arial" w:cs="Arial"/>
          <w:sz w:val="24"/>
          <w:szCs w:val="24"/>
        </w:rPr>
        <w:t xml:space="preserve"> </w:t>
      </w:r>
    </w:p>
    <w:p w:rsidR="004162AC" w:rsidRDefault="002403F2" w:rsidP="003C568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o tipo de solução outrora escolhida atende</w:t>
      </w:r>
      <w:r w:rsidR="00496E0D">
        <w:rPr>
          <w:rFonts w:ascii="Arial" w:hAnsi="Arial" w:cs="Arial"/>
          <w:sz w:val="24"/>
          <w:szCs w:val="24"/>
        </w:rPr>
        <w:t>u e atende</w:t>
      </w:r>
      <w:r>
        <w:rPr>
          <w:rFonts w:ascii="Arial" w:hAnsi="Arial" w:cs="Arial"/>
          <w:sz w:val="24"/>
          <w:szCs w:val="24"/>
        </w:rPr>
        <w:t xml:space="preserve"> </w:t>
      </w:r>
      <w:r w:rsidR="00496E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necessidades precípuas </w:t>
      </w:r>
      <w:r w:rsidR="00496E0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deram ensejo à contratação ainda vigente</w:t>
      </w:r>
      <w:r w:rsidR="00C906CE">
        <w:rPr>
          <w:rFonts w:ascii="Arial" w:hAnsi="Arial" w:cs="Arial"/>
          <w:sz w:val="24"/>
          <w:szCs w:val="24"/>
        </w:rPr>
        <w:t xml:space="preserve"> — vide contrato nº 05/2020</w:t>
      </w:r>
      <w:r w:rsidR="00496E0D">
        <w:rPr>
          <w:rFonts w:ascii="Arial" w:hAnsi="Arial" w:cs="Arial"/>
          <w:sz w:val="24"/>
          <w:szCs w:val="24"/>
        </w:rPr>
        <w:t xml:space="preserve"> e aditamentos —, indicando ser oportuno e conveniente </w:t>
      </w:r>
      <w:r>
        <w:rPr>
          <w:rFonts w:ascii="Arial" w:hAnsi="Arial" w:cs="Arial"/>
          <w:sz w:val="24"/>
          <w:szCs w:val="24"/>
        </w:rPr>
        <w:t>a manutenç</w:t>
      </w:r>
      <w:r w:rsidR="00496E0D">
        <w:rPr>
          <w:rFonts w:ascii="Arial" w:hAnsi="Arial" w:cs="Arial"/>
          <w:sz w:val="24"/>
          <w:szCs w:val="24"/>
        </w:rPr>
        <w:t>ão desse</w:t>
      </w:r>
      <w:r>
        <w:rPr>
          <w:rFonts w:ascii="Arial" w:hAnsi="Arial" w:cs="Arial"/>
          <w:sz w:val="24"/>
          <w:szCs w:val="24"/>
        </w:rPr>
        <w:t xml:space="preserve"> </w:t>
      </w:r>
      <w:r w:rsidR="00496E0D">
        <w:rPr>
          <w:rFonts w:ascii="Arial" w:hAnsi="Arial" w:cs="Arial"/>
          <w:sz w:val="24"/>
          <w:szCs w:val="24"/>
        </w:rPr>
        <w:t xml:space="preserve">mesmo </w:t>
      </w:r>
      <w:r>
        <w:rPr>
          <w:rFonts w:ascii="Arial" w:hAnsi="Arial" w:cs="Arial"/>
          <w:sz w:val="24"/>
          <w:szCs w:val="24"/>
        </w:rPr>
        <w:t>tipo de solução disponível no mercado para a satisfação da necessidade atualmente verificada</w:t>
      </w:r>
      <w:r w:rsidR="00496E0D">
        <w:rPr>
          <w:rFonts w:ascii="Arial" w:hAnsi="Arial" w:cs="Arial"/>
          <w:sz w:val="24"/>
          <w:szCs w:val="24"/>
        </w:rPr>
        <w:t xml:space="preserve">, considerando-se a similaridade das duas </w:t>
      </w:r>
      <w:r w:rsidR="00496E0D">
        <w:rPr>
          <w:rFonts w:ascii="Arial" w:hAnsi="Arial" w:cs="Arial"/>
          <w:sz w:val="24"/>
          <w:szCs w:val="24"/>
        </w:rPr>
        <w:lastRenderedPageBreak/>
        <w:t>necessidades, devendo a Administração realizar apenas adaptações circunstanciais para melhor adequação técnica dos serviços oferecidos a suas reais necessidades.</w:t>
      </w:r>
    </w:p>
    <w:p w:rsidR="00B11EE1" w:rsidRDefault="00B11EE1" w:rsidP="003C5689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11EE1">
        <w:rPr>
          <w:rFonts w:ascii="Arial" w:hAnsi="Arial" w:cs="Arial"/>
          <w:b/>
          <w:sz w:val="24"/>
          <w:szCs w:val="24"/>
        </w:rPr>
        <w:t>JUSTIFICATIVA DA CONTRATAÇÃO</w:t>
      </w:r>
    </w:p>
    <w:p w:rsidR="00B11EE1" w:rsidRDefault="00D64ECD" w:rsidP="003C568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em apreço — e a eventual contratação</w:t>
      </w:r>
      <w:r w:rsidR="00B11EE1">
        <w:rPr>
          <w:rFonts w:ascii="Arial" w:hAnsi="Arial" w:cs="Arial"/>
          <w:sz w:val="24"/>
          <w:szCs w:val="24"/>
        </w:rPr>
        <w:t xml:space="preserve"> — visa garantir a continuidade da presença digital da Casa Legislativa do Município de Arroio Grande na rede mundial de computadores, com os seguintes objetivos</w:t>
      </w:r>
      <w:r>
        <w:rPr>
          <w:rFonts w:ascii="Arial" w:hAnsi="Arial" w:cs="Arial"/>
          <w:sz w:val="24"/>
          <w:szCs w:val="24"/>
        </w:rPr>
        <w:t xml:space="preserve"> específicos</w:t>
      </w:r>
      <w:r w:rsidR="00B11EE1">
        <w:rPr>
          <w:rFonts w:ascii="Arial" w:hAnsi="Arial" w:cs="Arial"/>
          <w:sz w:val="24"/>
          <w:szCs w:val="24"/>
        </w:rPr>
        <w:t>: disponibilizar um ambiente estável, rápido e seguro para o tráfego de todos os interessados no sítio eletrônico oficial da Câmara Municipal</w:t>
      </w:r>
      <w:r w:rsidR="00720465">
        <w:rPr>
          <w:rFonts w:ascii="Arial" w:hAnsi="Arial" w:cs="Arial"/>
          <w:sz w:val="24"/>
          <w:szCs w:val="24"/>
        </w:rPr>
        <w:t xml:space="preserve"> e para livre acesso aos documentos armazenados no respectivo sítio eletrônico</w:t>
      </w:r>
      <w:r w:rsidR="00B11EE1">
        <w:rPr>
          <w:rFonts w:ascii="Arial" w:hAnsi="Arial" w:cs="Arial"/>
          <w:sz w:val="24"/>
          <w:szCs w:val="24"/>
        </w:rPr>
        <w:t>; garantir suporte técnico especializado permanente para</w:t>
      </w:r>
      <w:r>
        <w:rPr>
          <w:rFonts w:ascii="Arial" w:hAnsi="Arial" w:cs="Arial"/>
          <w:sz w:val="24"/>
          <w:szCs w:val="24"/>
        </w:rPr>
        <w:t xml:space="preserve"> aplacar</w:t>
      </w:r>
      <w:r w:rsidR="00B11EE1">
        <w:rPr>
          <w:rFonts w:ascii="Arial" w:hAnsi="Arial" w:cs="Arial"/>
          <w:sz w:val="24"/>
          <w:szCs w:val="24"/>
        </w:rPr>
        <w:t xml:space="preserve"> eventuais ocorrências indesejadas; realizar rotinas periódicas de backup, para evitar perda documental de valor histórico, social e</w:t>
      </w:r>
      <w:r>
        <w:rPr>
          <w:rFonts w:ascii="Arial" w:hAnsi="Arial" w:cs="Arial"/>
          <w:sz w:val="24"/>
          <w:szCs w:val="24"/>
        </w:rPr>
        <w:t>/ou</w:t>
      </w:r>
      <w:r w:rsidR="00B11EE1">
        <w:rPr>
          <w:rFonts w:ascii="Arial" w:hAnsi="Arial" w:cs="Arial"/>
          <w:sz w:val="24"/>
          <w:szCs w:val="24"/>
        </w:rPr>
        <w:t xml:space="preserve"> econômico relevante; </w:t>
      </w:r>
      <w:r w:rsidR="00050861">
        <w:rPr>
          <w:rFonts w:ascii="Arial" w:hAnsi="Arial" w:cs="Arial"/>
          <w:sz w:val="24"/>
          <w:szCs w:val="24"/>
        </w:rPr>
        <w:t>dar cumprimento</w:t>
      </w:r>
      <w:r w:rsidR="00B11EE1">
        <w:rPr>
          <w:rFonts w:ascii="Arial" w:hAnsi="Arial" w:cs="Arial"/>
          <w:sz w:val="24"/>
          <w:szCs w:val="24"/>
        </w:rPr>
        <w:t xml:space="preserve"> </w:t>
      </w:r>
      <w:r w:rsidR="00050861">
        <w:rPr>
          <w:rFonts w:ascii="Arial" w:hAnsi="Arial" w:cs="Arial"/>
          <w:sz w:val="24"/>
          <w:szCs w:val="24"/>
        </w:rPr>
        <w:t>a</w:t>
      </w:r>
      <w:r w:rsidR="00B11EE1">
        <w:rPr>
          <w:rFonts w:ascii="Arial" w:hAnsi="Arial" w:cs="Arial"/>
          <w:sz w:val="24"/>
          <w:szCs w:val="24"/>
        </w:rPr>
        <w:t>os princípios informadores do ordenamento jurídico brasileiro, mormente o princípio da publicidade.</w:t>
      </w:r>
    </w:p>
    <w:p w:rsidR="001047DC" w:rsidRDefault="001047DC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C7574">
        <w:rPr>
          <w:rFonts w:ascii="Arial" w:hAnsi="Arial" w:cs="Arial"/>
          <w:b/>
          <w:sz w:val="24"/>
          <w:szCs w:val="24"/>
        </w:rPr>
        <w:t>PREVISÃO NO PLANO DE CONTRATAÇÕES ANUAL (PCA)</w:t>
      </w:r>
    </w:p>
    <w:p w:rsidR="008C7574" w:rsidRPr="008C7574" w:rsidRDefault="008C7574" w:rsidP="003C568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recentemente regulamentou o Plano de Contratações Anual no âmbito de sua competência, por meio da Resolução de Mesa nº 1, de 12 de maio de 2025, sem, no entanto, contar com a consolidação do PCA para o corrente exercício, cujo conteúdo encontra-se em fase de elaboração.</w:t>
      </w:r>
    </w:p>
    <w:p w:rsidR="0032098E" w:rsidRDefault="003C5689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REQUISITOS</w:t>
      </w:r>
      <w:r w:rsidR="00461B45">
        <w:rPr>
          <w:rFonts w:ascii="Arial" w:hAnsi="Arial" w:cs="Arial"/>
          <w:b/>
          <w:sz w:val="24"/>
          <w:szCs w:val="24"/>
        </w:rPr>
        <w:t xml:space="preserve"> </w:t>
      </w:r>
      <w:r w:rsidR="0032098E" w:rsidRPr="0032098E">
        <w:rPr>
          <w:rFonts w:ascii="Arial" w:hAnsi="Arial" w:cs="Arial"/>
          <w:b/>
          <w:sz w:val="24"/>
          <w:szCs w:val="24"/>
        </w:rPr>
        <w:t>DA SOLUÇÃO</w:t>
      </w:r>
    </w:p>
    <w:p w:rsidR="008A139B" w:rsidRDefault="004F71EC" w:rsidP="003C5689">
      <w:pPr>
        <w:pStyle w:val="PargrafodaLista"/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sítio eletrônico</w:t>
      </w:r>
      <w:r w:rsidR="008A139B">
        <w:rPr>
          <w:rFonts w:ascii="Arial" w:hAnsi="Arial" w:cs="Arial"/>
          <w:sz w:val="24"/>
          <w:szCs w:val="24"/>
        </w:rPr>
        <w:t xml:space="preserve"> deve manter as informações atualizadas, contando com gerenciamento facilitado para publicação de informações relativas a despesas, licitações e contratos, estrutura organizacional, remuneração dos servidores, normas e regulamentos internos, assim como demais documentos oficiais de relevante interesse social</w:t>
      </w:r>
      <w:r>
        <w:rPr>
          <w:rFonts w:ascii="Arial" w:hAnsi="Arial" w:cs="Arial"/>
          <w:sz w:val="24"/>
          <w:szCs w:val="24"/>
        </w:rPr>
        <w:t xml:space="preserve">, </w:t>
      </w:r>
      <w:r w:rsidR="00092C56">
        <w:rPr>
          <w:rFonts w:ascii="Arial" w:hAnsi="Arial" w:cs="Arial"/>
          <w:sz w:val="24"/>
          <w:szCs w:val="24"/>
        </w:rPr>
        <w:t>sem prejuízo dos dados já publicados e armazenados durante a vigência do contrato vincendo</w:t>
      </w:r>
      <w:r w:rsidR="003B6C55">
        <w:rPr>
          <w:rFonts w:ascii="Arial" w:hAnsi="Arial" w:cs="Arial"/>
          <w:sz w:val="24"/>
          <w:szCs w:val="24"/>
        </w:rPr>
        <w:t>, tendo que cumprir diferentes requisitos para tanto</w:t>
      </w:r>
      <w:r w:rsidR="00092C56">
        <w:rPr>
          <w:rFonts w:ascii="Arial" w:hAnsi="Arial" w:cs="Arial"/>
          <w:sz w:val="24"/>
          <w:szCs w:val="24"/>
        </w:rPr>
        <w:t>.</w:t>
      </w:r>
    </w:p>
    <w:p w:rsidR="00D03671" w:rsidRDefault="00D03671" w:rsidP="00A3590E">
      <w:pPr>
        <w:pStyle w:val="PargrafodaLista"/>
        <w:numPr>
          <w:ilvl w:val="1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03671">
        <w:rPr>
          <w:rFonts w:ascii="Arial" w:hAnsi="Arial" w:cs="Arial"/>
          <w:b/>
          <w:sz w:val="24"/>
          <w:szCs w:val="24"/>
        </w:rPr>
        <w:t>Requisitos Legais</w:t>
      </w:r>
    </w:p>
    <w:p w:rsidR="00092C56" w:rsidRDefault="00092C56" w:rsidP="00A3590E">
      <w:pPr>
        <w:pStyle w:val="PargrafodaLista"/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solução deverá observar as normas contidas </w:t>
      </w:r>
      <w:r w:rsidR="00972EF9">
        <w:rPr>
          <w:rFonts w:ascii="Arial" w:hAnsi="Arial" w:cs="Arial"/>
          <w:sz w:val="24"/>
          <w:szCs w:val="24"/>
        </w:rPr>
        <w:t xml:space="preserve">na </w:t>
      </w:r>
      <w:r w:rsidR="00F6358A">
        <w:rPr>
          <w:rFonts w:ascii="Arial" w:hAnsi="Arial" w:cs="Arial"/>
          <w:sz w:val="24"/>
          <w:szCs w:val="24"/>
        </w:rPr>
        <w:t>Lei Geral de Proteção de Dados (</w:t>
      </w:r>
      <w:r>
        <w:rPr>
          <w:rFonts w:ascii="Arial" w:hAnsi="Arial" w:cs="Arial"/>
          <w:sz w:val="24"/>
          <w:szCs w:val="24"/>
        </w:rPr>
        <w:t>LGPD</w:t>
      </w:r>
      <w:r w:rsidR="00F6358A">
        <w:rPr>
          <w:rFonts w:ascii="Arial" w:hAnsi="Arial" w:cs="Arial"/>
          <w:sz w:val="24"/>
          <w:szCs w:val="24"/>
        </w:rPr>
        <w:t>)</w:t>
      </w:r>
      <w:r w:rsidR="005D38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devendo especialmente: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e aplicar</w:t>
      </w:r>
      <w:r w:rsidR="00092C56">
        <w:rPr>
          <w:rFonts w:ascii="Arial" w:hAnsi="Arial" w:cs="Arial"/>
          <w:sz w:val="24"/>
          <w:szCs w:val="24"/>
        </w:rPr>
        <w:t xml:space="preserve"> políticas de privacidade claras</w:t>
      </w:r>
      <w:r>
        <w:rPr>
          <w:rFonts w:ascii="Arial" w:hAnsi="Arial" w:cs="Arial"/>
          <w:sz w:val="24"/>
          <w:szCs w:val="24"/>
        </w:rPr>
        <w:t>, cujo inteiro teor será publicado e mantido no sítio;</w:t>
      </w:r>
    </w:p>
    <w:p w:rsidR="00092C56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Explicitar, em cada acesso, as finalidades do tratamento de dados que por acaso venham a se realizar</w:t>
      </w:r>
      <w:r w:rsidR="00F6358A">
        <w:rPr>
          <w:rFonts w:ascii="Arial" w:hAnsi="Arial" w:cs="Arial"/>
          <w:sz w:val="24"/>
          <w:szCs w:val="24"/>
        </w:rPr>
        <w:t>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claramente os direitos dos titulares;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com quem os dados podem ser compartilhados, quando for o caso;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0875">
        <w:rPr>
          <w:rFonts w:ascii="Arial" w:hAnsi="Arial" w:cs="Arial"/>
          <w:sz w:val="24"/>
          <w:szCs w:val="24"/>
        </w:rPr>
        <w:t>Quando o tratamento se basear em consentimento, garantir que ele seja livre, informado e inequívoco e que possa ser revogado a qualquer tempo pelo titular</w:t>
      </w:r>
      <w:r>
        <w:rPr>
          <w:rFonts w:ascii="Arial" w:hAnsi="Arial" w:cs="Arial"/>
          <w:sz w:val="24"/>
          <w:szCs w:val="24"/>
        </w:rPr>
        <w:t>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Prever criptografia de dados, quando for o caso;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Prever controle de acesso ao ambiente do sítio e ao painel de administração;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Conter logs de acesso e histórico de alterações com rastreabilidade;</w:t>
      </w:r>
    </w:p>
    <w:p w:rsidR="008F0875" w:rsidRDefault="008F0875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3E28">
        <w:rPr>
          <w:rFonts w:ascii="Arial" w:hAnsi="Arial" w:cs="Arial"/>
          <w:sz w:val="24"/>
          <w:szCs w:val="24"/>
        </w:rPr>
        <w:t>Monitorar</w:t>
      </w:r>
      <w:r w:rsidR="00663E28" w:rsidRPr="00663E28">
        <w:rPr>
          <w:rFonts w:ascii="Arial" w:hAnsi="Arial" w:cs="Arial"/>
          <w:sz w:val="24"/>
          <w:szCs w:val="24"/>
        </w:rPr>
        <w:t xml:space="preserve"> incidentes de segurança</w:t>
      </w:r>
      <w:r w:rsidR="00663E28">
        <w:rPr>
          <w:rFonts w:ascii="Arial" w:hAnsi="Arial" w:cs="Arial"/>
          <w:sz w:val="24"/>
          <w:szCs w:val="24"/>
        </w:rPr>
        <w:t>, com notificação e adoção das medidas necessária</w:t>
      </w:r>
      <w:r w:rsidR="00972EF9">
        <w:rPr>
          <w:rFonts w:ascii="Arial" w:hAnsi="Arial" w:cs="Arial"/>
          <w:sz w:val="24"/>
          <w:szCs w:val="24"/>
        </w:rPr>
        <w:t>s</w:t>
      </w:r>
      <w:r w:rsidR="00663E28">
        <w:rPr>
          <w:rFonts w:ascii="Arial" w:hAnsi="Arial" w:cs="Arial"/>
          <w:sz w:val="24"/>
          <w:szCs w:val="24"/>
        </w:rPr>
        <w:t xml:space="preserve"> para a regularização da situação;</w:t>
      </w:r>
    </w:p>
    <w:p w:rsidR="00663E28" w:rsidRDefault="00663E28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663E28">
        <w:rPr>
          <w:rFonts w:ascii="Arial" w:hAnsi="Arial" w:cs="Arial"/>
          <w:sz w:val="24"/>
          <w:szCs w:val="24"/>
        </w:rPr>
        <w:t>Estabelecer um processo de auditorias internas e revisões regulares das prátic</w:t>
      </w:r>
      <w:r>
        <w:rPr>
          <w:rFonts w:ascii="Arial" w:hAnsi="Arial" w:cs="Arial"/>
          <w:sz w:val="24"/>
          <w:szCs w:val="24"/>
        </w:rPr>
        <w:t>as de proteção de dados do sítio;</w:t>
      </w:r>
    </w:p>
    <w:p w:rsidR="00663E28" w:rsidRDefault="00972EF9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Divulgar, em espaço destacado, as informações relativas ao Encarregado, ao Controlador e ao responsável pelo tratamento dos dados, em conformidade com a LGPD;</w:t>
      </w:r>
    </w:p>
    <w:p w:rsidR="00092C56" w:rsidRPr="00972EF9" w:rsidRDefault="00972EF9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Disponibilizar canal de atendimento ao titular;</w:t>
      </w:r>
    </w:p>
    <w:p w:rsidR="00092C56" w:rsidRDefault="00092C56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Garantir </w:t>
      </w:r>
      <w:r w:rsidR="00F6358A">
        <w:rPr>
          <w:rFonts w:ascii="Arial" w:hAnsi="Arial" w:cs="Arial"/>
          <w:sz w:val="24"/>
          <w:szCs w:val="24"/>
        </w:rPr>
        <w:t xml:space="preserve">o acesso, </w:t>
      </w:r>
      <w:r>
        <w:rPr>
          <w:rFonts w:ascii="Arial" w:hAnsi="Arial" w:cs="Arial"/>
          <w:sz w:val="24"/>
          <w:szCs w:val="24"/>
        </w:rPr>
        <w:t>a segurança,</w:t>
      </w:r>
      <w:r w:rsidR="00F6358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integridade e</w:t>
      </w:r>
      <w:r w:rsidR="00F6358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autenticidade da informação</w:t>
      </w:r>
      <w:r w:rsidR="00F6358A">
        <w:rPr>
          <w:rFonts w:ascii="Arial" w:hAnsi="Arial" w:cs="Arial"/>
          <w:sz w:val="24"/>
          <w:szCs w:val="24"/>
        </w:rPr>
        <w:t xml:space="preserve"> oferecida</w:t>
      </w:r>
      <w:r w:rsidR="005D380A">
        <w:rPr>
          <w:rFonts w:ascii="Arial" w:hAnsi="Arial" w:cs="Arial"/>
          <w:sz w:val="24"/>
          <w:szCs w:val="24"/>
        </w:rPr>
        <w:t>;</w:t>
      </w:r>
    </w:p>
    <w:p w:rsidR="00972EF9" w:rsidRDefault="00972EF9" w:rsidP="00A3590E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0875">
        <w:rPr>
          <w:rFonts w:ascii="Arial" w:hAnsi="Arial" w:cs="Arial"/>
          <w:sz w:val="24"/>
          <w:szCs w:val="24"/>
        </w:rPr>
        <w:t xml:space="preserve">Coletar e tratar dados com estrita observância das </w:t>
      </w:r>
      <w:r>
        <w:rPr>
          <w:rFonts w:ascii="Arial" w:hAnsi="Arial" w:cs="Arial"/>
          <w:sz w:val="24"/>
          <w:szCs w:val="24"/>
        </w:rPr>
        <w:t>demais norm</w:t>
      </w:r>
      <w:r w:rsidR="005D380A">
        <w:rPr>
          <w:rFonts w:ascii="Arial" w:hAnsi="Arial" w:cs="Arial"/>
          <w:sz w:val="24"/>
          <w:szCs w:val="24"/>
        </w:rPr>
        <w:t>as contidas no referido diploma; e</w:t>
      </w:r>
    </w:p>
    <w:p w:rsidR="005D380A" w:rsidRPr="008A139B" w:rsidRDefault="005D380A" w:rsidP="005D380A">
      <w:pPr>
        <w:pStyle w:val="PargrafodaLista"/>
        <w:numPr>
          <w:ilvl w:val="0"/>
          <w:numId w:val="2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Colaborar, no que couber, com o executante do Contrato nº 11/2024, cujo conteúdo versa sobre serviço de a</w:t>
      </w:r>
      <w:r w:rsidRPr="005D380A">
        <w:rPr>
          <w:rFonts w:ascii="Arial" w:hAnsi="Arial" w:cs="Arial"/>
          <w:sz w:val="24"/>
          <w:szCs w:val="24"/>
        </w:rPr>
        <w:t xml:space="preserve">ssessoria e </w:t>
      </w:r>
      <w:r>
        <w:rPr>
          <w:rFonts w:ascii="Arial" w:hAnsi="Arial" w:cs="Arial"/>
          <w:sz w:val="24"/>
          <w:szCs w:val="24"/>
        </w:rPr>
        <w:t>c</w:t>
      </w:r>
      <w:r w:rsidRPr="005D380A">
        <w:rPr>
          <w:rFonts w:ascii="Arial" w:hAnsi="Arial" w:cs="Arial"/>
          <w:sz w:val="24"/>
          <w:szCs w:val="24"/>
        </w:rPr>
        <w:t xml:space="preserve">onsultoria em </w:t>
      </w:r>
      <w:r>
        <w:rPr>
          <w:rFonts w:ascii="Arial" w:hAnsi="Arial" w:cs="Arial"/>
          <w:sz w:val="24"/>
          <w:szCs w:val="24"/>
        </w:rPr>
        <w:t>t</w:t>
      </w:r>
      <w:r w:rsidRPr="005D380A">
        <w:rPr>
          <w:rFonts w:ascii="Arial" w:hAnsi="Arial" w:cs="Arial"/>
          <w:sz w:val="24"/>
          <w:szCs w:val="24"/>
        </w:rPr>
        <w:t xml:space="preserve">ransparência </w:t>
      </w:r>
      <w:r>
        <w:rPr>
          <w:rFonts w:ascii="Arial" w:hAnsi="Arial" w:cs="Arial"/>
          <w:sz w:val="24"/>
          <w:szCs w:val="24"/>
        </w:rPr>
        <w:t>p</w:t>
      </w:r>
      <w:r w:rsidRPr="005D380A">
        <w:rPr>
          <w:rFonts w:ascii="Arial" w:hAnsi="Arial" w:cs="Arial"/>
          <w:sz w:val="24"/>
          <w:szCs w:val="24"/>
        </w:rPr>
        <w:t xml:space="preserve">ública e </w:t>
      </w:r>
      <w:r>
        <w:rPr>
          <w:rFonts w:ascii="Arial" w:hAnsi="Arial" w:cs="Arial"/>
          <w:sz w:val="24"/>
          <w:szCs w:val="24"/>
        </w:rPr>
        <w:t>p</w:t>
      </w:r>
      <w:r w:rsidRPr="005D380A">
        <w:rPr>
          <w:rFonts w:ascii="Arial" w:hAnsi="Arial" w:cs="Arial"/>
          <w:sz w:val="24"/>
          <w:szCs w:val="24"/>
        </w:rPr>
        <w:t xml:space="preserve">roteção de </w:t>
      </w:r>
      <w:r>
        <w:rPr>
          <w:rFonts w:ascii="Arial" w:hAnsi="Arial" w:cs="Arial"/>
          <w:sz w:val="24"/>
          <w:szCs w:val="24"/>
        </w:rPr>
        <w:t>d</w:t>
      </w:r>
      <w:r w:rsidRPr="005D380A">
        <w:rPr>
          <w:rFonts w:ascii="Arial" w:hAnsi="Arial" w:cs="Arial"/>
          <w:sz w:val="24"/>
          <w:szCs w:val="24"/>
        </w:rPr>
        <w:t>ados</w:t>
      </w:r>
      <w:r>
        <w:rPr>
          <w:rFonts w:ascii="Arial" w:hAnsi="Arial" w:cs="Arial"/>
          <w:sz w:val="24"/>
          <w:szCs w:val="24"/>
        </w:rPr>
        <w:t>.</w:t>
      </w:r>
    </w:p>
    <w:p w:rsidR="00092C56" w:rsidRDefault="00F6358A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o </w:t>
      </w:r>
      <w:r w:rsidR="007510DC">
        <w:rPr>
          <w:rFonts w:ascii="Arial" w:hAnsi="Arial" w:cs="Arial"/>
          <w:sz w:val="24"/>
          <w:szCs w:val="24"/>
        </w:rPr>
        <w:t xml:space="preserve">sítio </w:t>
      </w:r>
      <w:r w:rsidR="00D03671">
        <w:rPr>
          <w:rFonts w:ascii="Arial" w:hAnsi="Arial" w:cs="Arial"/>
          <w:sz w:val="24"/>
          <w:szCs w:val="24"/>
        </w:rPr>
        <w:t>necessita</w:t>
      </w:r>
      <w:r w:rsidR="007510DC">
        <w:rPr>
          <w:rFonts w:ascii="Arial" w:hAnsi="Arial" w:cs="Arial"/>
          <w:sz w:val="24"/>
          <w:szCs w:val="24"/>
        </w:rPr>
        <w:t xml:space="preserve"> ter adequação às normas de acessibilidade para pessoas com deficiência, devendo seguir </w:t>
      </w:r>
      <w:r>
        <w:rPr>
          <w:rFonts w:ascii="Arial" w:hAnsi="Arial" w:cs="Arial"/>
          <w:sz w:val="24"/>
          <w:szCs w:val="24"/>
        </w:rPr>
        <w:t xml:space="preserve">as </w:t>
      </w:r>
      <w:r w:rsidR="007510DC">
        <w:rPr>
          <w:rFonts w:ascii="Arial" w:hAnsi="Arial" w:cs="Arial"/>
          <w:sz w:val="24"/>
          <w:szCs w:val="24"/>
        </w:rPr>
        <w:t xml:space="preserve">diretrizes do WCAG 2.1 (nível AA) e </w:t>
      </w:r>
      <w:r>
        <w:rPr>
          <w:rFonts w:ascii="Arial" w:hAnsi="Arial" w:cs="Arial"/>
          <w:sz w:val="24"/>
          <w:szCs w:val="24"/>
        </w:rPr>
        <w:t>d</w:t>
      </w:r>
      <w:r w:rsidR="007510DC">
        <w:rPr>
          <w:rFonts w:ascii="Arial" w:hAnsi="Arial" w:cs="Arial"/>
          <w:sz w:val="24"/>
          <w:szCs w:val="24"/>
        </w:rPr>
        <w:t>o e-MAG (modelo de acessibilidade brasileiro para e-gov) e permitir o uso de contraste adequado, navegação por</w:t>
      </w:r>
      <w:r w:rsidR="00D03671">
        <w:rPr>
          <w:rFonts w:ascii="Arial" w:hAnsi="Arial" w:cs="Arial"/>
          <w:sz w:val="24"/>
          <w:szCs w:val="24"/>
        </w:rPr>
        <w:t xml:space="preserve"> teclado</w:t>
      </w:r>
      <w:r>
        <w:rPr>
          <w:rFonts w:ascii="Arial" w:hAnsi="Arial" w:cs="Arial"/>
          <w:sz w:val="24"/>
          <w:szCs w:val="24"/>
        </w:rPr>
        <w:t xml:space="preserve"> e</w:t>
      </w:r>
      <w:r w:rsidR="00D03671">
        <w:rPr>
          <w:rFonts w:ascii="Arial" w:hAnsi="Arial" w:cs="Arial"/>
          <w:sz w:val="24"/>
          <w:szCs w:val="24"/>
        </w:rPr>
        <w:t xml:space="preserve"> leitores de tela, sem prejuízo do alinhame</w:t>
      </w:r>
      <w:r w:rsidR="00972EF9">
        <w:rPr>
          <w:rFonts w:ascii="Arial" w:hAnsi="Arial" w:cs="Arial"/>
          <w:sz w:val="24"/>
          <w:szCs w:val="24"/>
        </w:rPr>
        <w:t>nto com outras normas atinentes à matéria, a exemplo da Lei de Acesso a Informação (LAI)</w:t>
      </w:r>
      <w:r w:rsidR="00D03671">
        <w:rPr>
          <w:rFonts w:ascii="Arial" w:hAnsi="Arial" w:cs="Arial"/>
          <w:sz w:val="24"/>
          <w:szCs w:val="24"/>
        </w:rPr>
        <w:t>.</w:t>
      </w:r>
    </w:p>
    <w:p w:rsidR="00D03671" w:rsidRDefault="00D03671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sublinhe-se que o processo de contratação correspondente a este Estudo Técnico Preliminar </w:t>
      </w:r>
      <w:r w:rsidR="00F6358A">
        <w:rPr>
          <w:rFonts w:ascii="Arial" w:hAnsi="Arial" w:cs="Arial"/>
          <w:sz w:val="24"/>
          <w:szCs w:val="24"/>
        </w:rPr>
        <w:t>proceder-se-á</w:t>
      </w:r>
      <w:r w:rsidR="00C906CE">
        <w:rPr>
          <w:rFonts w:ascii="Arial" w:hAnsi="Arial" w:cs="Arial"/>
          <w:sz w:val="24"/>
          <w:szCs w:val="24"/>
        </w:rPr>
        <w:t>, além do já exposto,</w:t>
      </w:r>
      <w:r>
        <w:rPr>
          <w:rFonts w:ascii="Arial" w:hAnsi="Arial" w:cs="Arial"/>
          <w:sz w:val="24"/>
          <w:szCs w:val="24"/>
        </w:rPr>
        <w:t xml:space="preserve"> </w:t>
      </w:r>
      <w:r w:rsidR="00F6358A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amparo nos seguintes diplomas:</w:t>
      </w:r>
    </w:p>
    <w:p w:rsidR="00D03671" w:rsidRDefault="00D03671" w:rsidP="00A3590E">
      <w:pPr>
        <w:pStyle w:val="PargrafodaLista"/>
        <w:numPr>
          <w:ilvl w:val="0"/>
          <w:numId w:val="3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D03671">
        <w:rPr>
          <w:rFonts w:ascii="Arial" w:hAnsi="Arial" w:cs="Arial"/>
          <w:sz w:val="24"/>
          <w:szCs w:val="24"/>
        </w:rPr>
        <w:t>Lei n° 14.133, de 1° de abril de 2021, que estabelece normas gerais de licitação e contratação para as Administrações</w:t>
      </w:r>
      <w:r>
        <w:rPr>
          <w:rFonts w:ascii="Arial" w:hAnsi="Arial" w:cs="Arial"/>
          <w:sz w:val="24"/>
          <w:szCs w:val="24"/>
        </w:rPr>
        <w:t xml:space="preserve"> </w:t>
      </w:r>
      <w:r w:rsidRPr="00D03671">
        <w:rPr>
          <w:rFonts w:ascii="Arial" w:hAnsi="Arial" w:cs="Arial"/>
          <w:sz w:val="24"/>
          <w:szCs w:val="24"/>
        </w:rPr>
        <w:t>Públicas diretas, autárquicas e fundacionais da União, dos Estados, do Distrito Federal e dos Municípios;</w:t>
      </w:r>
    </w:p>
    <w:p w:rsidR="00D03671" w:rsidRDefault="00D03671" w:rsidP="00A3590E">
      <w:pPr>
        <w:pStyle w:val="PargrafodaLista"/>
        <w:numPr>
          <w:ilvl w:val="0"/>
          <w:numId w:val="3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Resolução nº 3, de 12 de maio de 2025, que </w:t>
      </w:r>
      <w:r w:rsidR="00F6358A">
        <w:rPr>
          <w:rFonts w:ascii="Arial" w:hAnsi="Arial" w:cs="Arial"/>
          <w:sz w:val="24"/>
          <w:szCs w:val="24"/>
        </w:rPr>
        <w:t>r</w:t>
      </w:r>
      <w:r w:rsidRPr="00D03671">
        <w:rPr>
          <w:rFonts w:ascii="Arial" w:hAnsi="Arial" w:cs="Arial"/>
          <w:sz w:val="24"/>
          <w:szCs w:val="24"/>
        </w:rPr>
        <w:t>egulamenta a Lei Federal nº 14.133, de 1º de abril de 2021, que dispõe sobre licitações e contratos administrativos, no âmbito do Poder Legislativo de Arroio Grande/RS e dá outras providências.</w:t>
      </w:r>
    </w:p>
    <w:p w:rsidR="007C1923" w:rsidRDefault="00F6358A" w:rsidP="007C1923">
      <w:pPr>
        <w:pStyle w:val="PargrafodaLista"/>
        <w:numPr>
          <w:ilvl w:val="0"/>
          <w:numId w:val="3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nº 5, de 12 de maio de 2025, que d</w:t>
      </w:r>
      <w:r w:rsidRPr="00F6358A">
        <w:rPr>
          <w:rFonts w:ascii="Arial" w:hAnsi="Arial" w:cs="Arial"/>
          <w:sz w:val="24"/>
          <w:szCs w:val="24"/>
        </w:rPr>
        <w:t xml:space="preserve">ispõe sobre os Processos de Dispensa Física a serem executados na órbita do Poder Legislativo de Arroio </w:t>
      </w:r>
      <w:r w:rsidRPr="00F6358A">
        <w:rPr>
          <w:rFonts w:ascii="Arial" w:hAnsi="Arial" w:cs="Arial"/>
          <w:sz w:val="24"/>
          <w:szCs w:val="24"/>
        </w:rPr>
        <w:lastRenderedPageBreak/>
        <w:t>Grande/RS; regulamenta o disposto na Lei Federal nº 14.133/2021 e dá outras providências.</w:t>
      </w:r>
    </w:p>
    <w:p w:rsidR="007C1923" w:rsidRPr="007C1923" w:rsidRDefault="007C1923" w:rsidP="007C1923">
      <w:pPr>
        <w:pStyle w:val="PargrafodaLista"/>
        <w:numPr>
          <w:ilvl w:val="0"/>
          <w:numId w:val="3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7C1923">
        <w:rPr>
          <w:rFonts w:ascii="Arial" w:hAnsi="Arial" w:cs="Arial"/>
          <w:sz w:val="24"/>
          <w:szCs w:val="24"/>
        </w:rPr>
        <w:t>Resolução da Mesa nº 5, de 19 de agosto de 2024, que dispõe sobre a implementação das medidas necessárias para execução de tratamento de dados pessoais e dá outras providências.</w:t>
      </w:r>
    </w:p>
    <w:p w:rsidR="00F6358A" w:rsidRPr="00F6358A" w:rsidRDefault="00F6358A" w:rsidP="00A3590E">
      <w:pPr>
        <w:pStyle w:val="PargrafodaLista"/>
        <w:numPr>
          <w:ilvl w:val="1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6358A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equisitos Técnicos</w:t>
      </w:r>
    </w:p>
    <w:p w:rsidR="00720465" w:rsidRDefault="00000E68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Dada a complexidade do serviço a ser prestado e o nível de conhecimento exigido para as atividades afetas à Tecnologia da Informação, é natural que o</w:t>
      </w:r>
      <w:r w:rsidR="00720465">
        <w:rPr>
          <w:rFonts w:ascii="Arial" w:hAnsi="Arial" w:cs="Arial"/>
          <w:sz w:val="24"/>
          <w:szCs w:val="24"/>
        </w:rPr>
        <w:t xml:space="preserve"> executante do objeto da futura contratação </w:t>
      </w:r>
      <w:r>
        <w:rPr>
          <w:rFonts w:ascii="Arial" w:hAnsi="Arial" w:cs="Arial"/>
          <w:sz w:val="24"/>
          <w:szCs w:val="24"/>
        </w:rPr>
        <w:t>deva</w:t>
      </w:r>
      <w:r w:rsidR="00720465">
        <w:rPr>
          <w:rFonts w:ascii="Arial" w:hAnsi="Arial" w:cs="Arial"/>
          <w:sz w:val="24"/>
          <w:szCs w:val="24"/>
        </w:rPr>
        <w:t xml:space="preserve"> atestar sua capacidade técnico-operacional por meio idôneo aceito pela Administração, sem prejuízo de outros atestados e comprovações solicitados.</w:t>
      </w:r>
    </w:p>
    <w:p w:rsidR="00F6358A" w:rsidRDefault="00000E68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toca especificamente ao</w:t>
      </w:r>
      <w:r w:rsidR="007E7C5E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, o sítio eletrônico</w:t>
      </w:r>
      <w:r w:rsidR="007E7C5E">
        <w:rPr>
          <w:rFonts w:ascii="Arial" w:hAnsi="Arial" w:cs="Arial"/>
          <w:sz w:val="24"/>
          <w:szCs w:val="24"/>
        </w:rPr>
        <w:t xml:space="preserve"> deverá oferecer sistema de busca eficiente</w:t>
      </w:r>
      <w:r w:rsidR="00C906CE">
        <w:rPr>
          <w:rFonts w:ascii="Arial" w:hAnsi="Arial" w:cs="Arial"/>
          <w:sz w:val="24"/>
          <w:szCs w:val="24"/>
        </w:rPr>
        <w:t>, área de relatórios, notícias e eventos, licitações e contratos, prestação de contas, indicações, requerimentos, moções e outros documentos oficiais de interesse da população, além d</w:t>
      </w:r>
      <w:r w:rsidR="007E7C5E">
        <w:rPr>
          <w:rFonts w:ascii="Arial" w:hAnsi="Arial" w:cs="Arial"/>
          <w:sz w:val="24"/>
          <w:szCs w:val="24"/>
        </w:rPr>
        <w:t>a devida i</w:t>
      </w:r>
      <w:r w:rsidR="00F6358A">
        <w:rPr>
          <w:rFonts w:ascii="Arial" w:hAnsi="Arial" w:cs="Arial"/>
          <w:sz w:val="24"/>
          <w:szCs w:val="24"/>
        </w:rPr>
        <w:t xml:space="preserve">ntegração com </w:t>
      </w:r>
      <w:r>
        <w:rPr>
          <w:rFonts w:ascii="Arial" w:hAnsi="Arial" w:cs="Arial"/>
          <w:sz w:val="24"/>
          <w:szCs w:val="24"/>
        </w:rPr>
        <w:t xml:space="preserve">outros </w:t>
      </w:r>
      <w:r w:rsidR="00F6358A">
        <w:rPr>
          <w:rFonts w:ascii="Arial" w:hAnsi="Arial" w:cs="Arial"/>
          <w:sz w:val="24"/>
          <w:szCs w:val="24"/>
        </w:rPr>
        <w:t>sistemas de uso da Câmara</w:t>
      </w:r>
      <w:r w:rsidR="007E7C5E">
        <w:rPr>
          <w:rFonts w:ascii="Arial" w:hAnsi="Arial" w:cs="Arial"/>
          <w:sz w:val="24"/>
          <w:szCs w:val="24"/>
        </w:rPr>
        <w:t xml:space="preserve"> Municipal</w:t>
      </w:r>
      <w:r w:rsidR="00F6358A">
        <w:rPr>
          <w:rFonts w:ascii="Arial" w:hAnsi="Arial" w:cs="Arial"/>
          <w:sz w:val="24"/>
          <w:szCs w:val="24"/>
        </w:rPr>
        <w:t xml:space="preserve">, como </w:t>
      </w:r>
      <w:r w:rsidR="007E7C5E">
        <w:rPr>
          <w:rFonts w:ascii="Arial" w:hAnsi="Arial" w:cs="Arial"/>
          <w:sz w:val="24"/>
          <w:szCs w:val="24"/>
        </w:rPr>
        <w:t>P</w:t>
      </w:r>
      <w:r w:rsidR="00F6358A">
        <w:rPr>
          <w:rFonts w:ascii="Arial" w:hAnsi="Arial" w:cs="Arial"/>
          <w:sz w:val="24"/>
          <w:szCs w:val="24"/>
        </w:rPr>
        <w:t>orta</w:t>
      </w:r>
      <w:r w:rsidR="007E7C5E">
        <w:rPr>
          <w:rFonts w:ascii="Arial" w:hAnsi="Arial" w:cs="Arial"/>
          <w:sz w:val="24"/>
          <w:szCs w:val="24"/>
        </w:rPr>
        <w:t>l da Transparência, Licitacon, Consignet, Portal do Servidor, Sistemas de O</w:t>
      </w:r>
      <w:r w:rsidR="00F6358A">
        <w:rPr>
          <w:rFonts w:ascii="Arial" w:hAnsi="Arial" w:cs="Arial"/>
          <w:sz w:val="24"/>
          <w:szCs w:val="24"/>
        </w:rPr>
        <w:t>uvidoria</w:t>
      </w:r>
      <w:r w:rsidR="00C906CE">
        <w:rPr>
          <w:rFonts w:ascii="Arial" w:hAnsi="Arial" w:cs="Arial"/>
          <w:sz w:val="24"/>
          <w:szCs w:val="24"/>
        </w:rPr>
        <w:t>, Carta de Serviços</w:t>
      </w:r>
      <w:r w:rsidR="00F6358A">
        <w:rPr>
          <w:rFonts w:ascii="Arial" w:hAnsi="Arial" w:cs="Arial"/>
          <w:sz w:val="24"/>
          <w:szCs w:val="24"/>
        </w:rPr>
        <w:t xml:space="preserve"> e demais sistemas e protocolos pertinentes</w:t>
      </w:r>
      <w:r w:rsidR="007E7C5E">
        <w:rPr>
          <w:rFonts w:ascii="Arial" w:hAnsi="Arial" w:cs="Arial"/>
          <w:sz w:val="24"/>
          <w:szCs w:val="24"/>
        </w:rPr>
        <w:t>, em acordo com a Administração</w:t>
      </w:r>
      <w:r w:rsidR="00C906CE">
        <w:rPr>
          <w:rFonts w:ascii="Arial" w:hAnsi="Arial" w:cs="Arial"/>
          <w:sz w:val="24"/>
          <w:szCs w:val="24"/>
        </w:rPr>
        <w:t xml:space="preserve"> e com o interesse público que a subordina</w:t>
      </w:r>
      <w:r w:rsidR="00F6358A">
        <w:rPr>
          <w:rFonts w:ascii="Arial" w:hAnsi="Arial" w:cs="Arial"/>
          <w:sz w:val="24"/>
          <w:szCs w:val="24"/>
        </w:rPr>
        <w:t>.</w:t>
      </w:r>
    </w:p>
    <w:p w:rsidR="000F5DE2" w:rsidRDefault="007E7C5E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</w:t>
      </w:r>
      <w:r w:rsidR="00000E68">
        <w:rPr>
          <w:rFonts w:ascii="Arial" w:hAnsi="Arial" w:cs="Arial"/>
          <w:sz w:val="24"/>
          <w:szCs w:val="24"/>
        </w:rPr>
        <w:t>o encarregado em</w:t>
      </w:r>
      <w:r>
        <w:rPr>
          <w:rFonts w:ascii="Arial" w:hAnsi="Arial" w:cs="Arial"/>
          <w:sz w:val="24"/>
          <w:szCs w:val="24"/>
        </w:rPr>
        <w:t xml:space="preserve"> executar o serviço deverá: possuir e</w:t>
      </w:r>
      <w:r w:rsidR="00B925D2">
        <w:rPr>
          <w:rFonts w:ascii="Arial" w:hAnsi="Arial" w:cs="Arial"/>
          <w:sz w:val="24"/>
          <w:szCs w:val="24"/>
        </w:rPr>
        <w:t>xperiência co</w:t>
      </w:r>
      <w:r>
        <w:rPr>
          <w:rFonts w:ascii="Arial" w:hAnsi="Arial" w:cs="Arial"/>
          <w:sz w:val="24"/>
          <w:szCs w:val="24"/>
        </w:rPr>
        <w:t>mprovada com projetos similares; possuir capacidade de suporte e manutenção com tempo de resposta imediata para correção de falhas ou implementações da página; oferecer atendimento contínuo; efetuar atualizações de segurança necessárias e periódicas; apresentar po</w:t>
      </w:r>
      <w:r w:rsidR="00B925D2">
        <w:rPr>
          <w:rFonts w:ascii="Arial" w:hAnsi="Arial" w:cs="Arial"/>
          <w:sz w:val="24"/>
          <w:szCs w:val="24"/>
        </w:rPr>
        <w:t xml:space="preserve">rtfólio </w:t>
      </w:r>
      <w:r>
        <w:rPr>
          <w:rFonts w:ascii="Arial" w:hAnsi="Arial" w:cs="Arial"/>
          <w:sz w:val="24"/>
          <w:szCs w:val="24"/>
        </w:rPr>
        <w:t>indicando</w:t>
      </w:r>
      <w:r w:rsidR="00B925D2">
        <w:rPr>
          <w:rFonts w:ascii="Arial" w:hAnsi="Arial" w:cs="Arial"/>
          <w:sz w:val="24"/>
          <w:szCs w:val="24"/>
        </w:rPr>
        <w:t xml:space="preserve"> sítios eletrônicos de outras entidades públicas</w:t>
      </w:r>
      <w:r>
        <w:rPr>
          <w:rFonts w:ascii="Arial" w:hAnsi="Arial" w:cs="Arial"/>
          <w:sz w:val="24"/>
          <w:szCs w:val="24"/>
        </w:rPr>
        <w:t xml:space="preserve">; possuir sistema de gerenciamento de conteúdo (CMS) adaptado, preferencialmente em código aberto ou de fácil auditoria; </w:t>
      </w:r>
      <w:r w:rsidR="000F5DE2">
        <w:rPr>
          <w:rFonts w:ascii="Arial" w:hAnsi="Arial" w:cs="Arial"/>
          <w:sz w:val="24"/>
          <w:szCs w:val="24"/>
        </w:rPr>
        <w:t xml:space="preserve">manter módulos para </w:t>
      </w:r>
      <w:r w:rsidR="000F5DE2">
        <w:rPr>
          <w:rFonts w:ascii="Arial" w:hAnsi="Arial" w:cs="Arial"/>
          <w:sz w:val="24"/>
          <w:szCs w:val="24"/>
        </w:rPr>
        <w:lastRenderedPageBreak/>
        <w:t>publicações oficiais; contar com backup</w:t>
      </w:r>
      <w:r w:rsidR="008A4968">
        <w:rPr>
          <w:rFonts w:ascii="Arial" w:hAnsi="Arial" w:cs="Arial"/>
          <w:sz w:val="24"/>
          <w:szCs w:val="24"/>
        </w:rPr>
        <w:t xml:space="preserve"> diário com retenção mínima de 7</w:t>
      </w:r>
      <w:r w:rsidR="000F5DE2">
        <w:rPr>
          <w:rFonts w:ascii="Arial" w:hAnsi="Arial" w:cs="Arial"/>
          <w:sz w:val="24"/>
          <w:szCs w:val="24"/>
        </w:rPr>
        <w:t xml:space="preserve"> (sete) dias e suporte técnico via e-mail, telefone e/ou sistema de chamados; possuir infraestrutura escalável para picos de acesso e proteção a ataques cibernéticos (firewall, DDoS, etc.); utilizar HTTPS (Protocolo de Transferência de Hipertexto Seguro); e atender outras especificações julgadas necessárias no decorrer do processo correspondente.</w:t>
      </w:r>
    </w:p>
    <w:p w:rsidR="0032098E" w:rsidRDefault="00E1424E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F5DE2">
        <w:rPr>
          <w:rFonts w:ascii="Arial" w:hAnsi="Arial" w:cs="Arial"/>
          <w:sz w:val="24"/>
          <w:szCs w:val="24"/>
        </w:rPr>
        <w:t>bjetiva-se, dessa forma, que o serviço prestado proporcione</w:t>
      </w:r>
      <w:r>
        <w:rPr>
          <w:rFonts w:ascii="Arial" w:hAnsi="Arial" w:cs="Arial"/>
          <w:sz w:val="24"/>
          <w:szCs w:val="24"/>
        </w:rPr>
        <w:t xml:space="preserve"> uma experiência moderna, segura e intuitiva,</w:t>
      </w:r>
      <w:r w:rsidR="00720465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0F5DE2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 xml:space="preserve"> responsivo (adaptável a disposi</w:t>
      </w:r>
      <w:r w:rsidR="00EE6082">
        <w:rPr>
          <w:rFonts w:ascii="Arial" w:hAnsi="Arial" w:cs="Arial"/>
          <w:sz w:val="24"/>
          <w:szCs w:val="24"/>
        </w:rPr>
        <w:t>tivos móveis e demais equipamentos de uso disseminado), de fácil navegação e</w:t>
      </w:r>
      <w:r w:rsidR="000F5DE2">
        <w:rPr>
          <w:rFonts w:ascii="Arial" w:hAnsi="Arial" w:cs="Arial"/>
          <w:sz w:val="24"/>
          <w:szCs w:val="24"/>
        </w:rPr>
        <w:t xml:space="preserve"> </w:t>
      </w:r>
      <w:r w:rsidR="00720465">
        <w:rPr>
          <w:rFonts w:ascii="Arial" w:hAnsi="Arial" w:cs="Arial"/>
          <w:sz w:val="24"/>
          <w:szCs w:val="24"/>
        </w:rPr>
        <w:t xml:space="preserve">que </w:t>
      </w:r>
      <w:r w:rsidR="000F5DE2">
        <w:rPr>
          <w:rFonts w:ascii="Arial" w:hAnsi="Arial" w:cs="Arial"/>
          <w:sz w:val="24"/>
          <w:szCs w:val="24"/>
        </w:rPr>
        <w:t>tenha</w:t>
      </w:r>
      <w:r w:rsidR="00EE6082">
        <w:rPr>
          <w:rFonts w:ascii="Arial" w:hAnsi="Arial" w:cs="Arial"/>
          <w:sz w:val="24"/>
          <w:szCs w:val="24"/>
        </w:rPr>
        <w:t xml:space="preserve"> recursos que permitam a constante atualização de conteúdo pelos servidores da Câmara, sem a necessidade de conhecimentos técnicos avançados para tanto. </w:t>
      </w:r>
      <w:r w:rsidR="000F5DE2">
        <w:rPr>
          <w:rFonts w:ascii="Arial" w:hAnsi="Arial" w:cs="Arial"/>
          <w:sz w:val="24"/>
          <w:szCs w:val="24"/>
        </w:rPr>
        <w:t>Outrossim</w:t>
      </w:r>
      <w:r w:rsidR="00EE6082">
        <w:rPr>
          <w:rFonts w:ascii="Arial" w:hAnsi="Arial" w:cs="Arial"/>
          <w:sz w:val="24"/>
          <w:szCs w:val="24"/>
        </w:rPr>
        <w:t xml:space="preserve">, </w:t>
      </w:r>
      <w:r w:rsidR="00496147">
        <w:rPr>
          <w:rFonts w:ascii="Arial" w:hAnsi="Arial" w:cs="Arial"/>
          <w:sz w:val="24"/>
          <w:szCs w:val="24"/>
        </w:rPr>
        <w:t xml:space="preserve">corroborando o que fora colocado, </w:t>
      </w:r>
      <w:r w:rsidR="00EE6082">
        <w:rPr>
          <w:rFonts w:ascii="Arial" w:hAnsi="Arial" w:cs="Arial"/>
          <w:sz w:val="24"/>
          <w:szCs w:val="24"/>
        </w:rPr>
        <w:t>a empresa responsável deverá atuar de forma colaborativa, oferecendo garantia de funcionamento e adoção das boas práticas da SEO</w:t>
      </w:r>
      <w:r w:rsidR="008A139B">
        <w:rPr>
          <w:rFonts w:ascii="Arial" w:hAnsi="Arial" w:cs="Arial"/>
          <w:sz w:val="24"/>
          <w:szCs w:val="24"/>
        </w:rPr>
        <w:t xml:space="preserve"> (Otimização para Mecanismos de Busca)</w:t>
      </w:r>
      <w:r w:rsidR="00EE6082">
        <w:rPr>
          <w:rFonts w:ascii="Arial" w:hAnsi="Arial" w:cs="Arial"/>
          <w:sz w:val="24"/>
          <w:szCs w:val="24"/>
        </w:rPr>
        <w:t>, segurança digital e usabilidade.</w:t>
      </w:r>
    </w:p>
    <w:p w:rsidR="006A581C" w:rsidRDefault="000F5DE2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os fins desejados elencados acima, o serviço deverá contar com monitoramento 24x7 da solução contratada, </w:t>
      </w:r>
      <w:r w:rsidR="00496147">
        <w:rPr>
          <w:rFonts w:ascii="Arial" w:hAnsi="Arial" w:cs="Arial"/>
          <w:sz w:val="24"/>
          <w:szCs w:val="24"/>
        </w:rPr>
        <w:t>assim entendido aquele empreendido por protocolos automatizados ou não, 24</w:t>
      </w:r>
      <w:r w:rsidR="005028AC">
        <w:rPr>
          <w:rFonts w:ascii="Arial" w:hAnsi="Arial" w:cs="Arial"/>
          <w:sz w:val="24"/>
          <w:szCs w:val="24"/>
        </w:rPr>
        <w:t xml:space="preserve"> (vinte e quatro)</w:t>
      </w:r>
      <w:r w:rsidR="00496147">
        <w:rPr>
          <w:rFonts w:ascii="Arial" w:hAnsi="Arial" w:cs="Arial"/>
          <w:sz w:val="24"/>
          <w:szCs w:val="24"/>
        </w:rPr>
        <w:t xml:space="preserve"> horas por dia, durante 7 </w:t>
      </w:r>
      <w:r w:rsidR="005028AC">
        <w:rPr>
          <w:rFonts w:ascii="Arial" w:hAnsi="Arial" w:cs="Arial"/>
          <w:sz w:val="24"/>
          <w:szCs w:val="24"/>
        </w:rPr>
        <w:t xml:space="preserve">(sete) </w:t>
      </w:r>
      <w:r w:rsidR="00496147">
        <w:rPr>
          <w:rFonts w:ascii="Arial" w:hAnsi="Arial" w:cs="Arial"/>
          <w:sz w:val="24"/>
          <w:szCs w:val="24"/>
        </w:rPr>
        <w:t xml:space="preserve">dias na semana, com o objetivo de garantir a disponibilidade e bom funcionamento do sitio eletrônico de forma ininterrupta, envolvendo </w:t>
      </w:r>
      <w:r w:rsidR="00496147" w:rsidRPr="00496147">
        <w:rPr>
          <w:rFonts w:ascii="Arial" w:hAnsi="Arial" w:cs="Arial"/>
          <w:sz w:val="24"/>
          <w:szCs w:val="24"/>
        </w:rPr>
        <w:t>a detecção proativa de problemas, como tempo de inatividade, lentidão ou falhas de segurança, com o objetivo de corrigi</w:t>
      </w:r>
      <w:r w:rsidR="00496147">
        <w:rPr>
          <w:rFonts w:ascii="Arial" w:hAnsi="Arial" w:cs="Arial"/>
          <w:sz w:val="24"/>
          <w:szCs w:val="24"/>
        </w:rPr>
        <w:t xml:space="preserve">-los rapidamente, </w:t>
      </w:r>
      <w:r>
        <w:rPr>
          <w:rFonts w:ascii="Arial" w:hAnsi="Arial" w:cs="Arial"/>
          <w:sz w:val="24"/>
          <w:szCs w:val="24"/>
        </w:rPr>
        <w:t xml:space="preserve">podendo o provedor intervir e fazer as devidas correções, quando necessário. </w:t>
      </w:r>
      <w:r w:rsidR="006A581C" w:rsidRPr="006A581C">
        <w:rPr>
          <w:rFonts w:ascii="Arial" w:hAnsi="Arial" w:cs="Arial"/>
          <w:sz w:val="24"/>
        </w:rPr>
        <w:t>A plataforma a ser contratada deverá</w:t>
      </w:r>
      <w:r w:rsidR="006A581C">
        <w:rPr>
          <w:rFonts w:ascii="Arial" w:hAnsi="Arial" w:cs="Arial"/>
          <w:sz w:val="24"/>
        </w:rPr>
        <w:t>, ainda,</w:t>
      </w:r>
      <w:r w:rsidR="006A581C" w:rsidRPr="006A581C">
        <w:rPr>
          <w:rFonts w:ascii="Arial" w:hAnsi="Arial" w:cs="Arial"/>
          <w:sz w:val="24"/>
        </w:rPr>
        <w:t xml:space="preserve"> </w:t>
      </w:r>
      <w:r w:rsidR="006A581C">
        <w:rPr>
          <w:rFonts w:ascii="Arial" w:hAnsi="Arial" w:cs="Arial"/>
          <w:sz w:val="24"/>
        </w:rPr>
        <w:t>possibilitar um</w:t>
      </w:r>
      <w:r w:rsidR="006A581C" w:rsidRPr="006A581C">
        <w:rPr>
          <w:rFonts w:ascii="Arial" w:hAnsi="Arial" w:cs="Arial"/>
          <w:sz w:val="24"/>
        </w:rPr>
        <w:t xml:space="preserve"> número de usuários únicos</w:t>
      </w:r>
      <w:r w:rsidR="005028AC">
        <w:rPr>
          <w:rFonts w:ascii="Arial" w:hAnsi="Arial" w:cs="Arial"/>
          <w:sz w:val="24"/>
        </w:rPr>
        <w:t xml:space="preserve"> e simultâneos </w:t>
      </w:r>
      <w:r w:rsidR="006A581C">
        <w:rPr>
          <w:rFonts w:ascii="Arial" w:hAnsi="Arial" w:cs="Arial"/>
          <w:sz w:val="24"/>
        </w:rPr>
        <w:t>compatível com a densidade populacional do Município,</w:t>
      </w:r>
      <w:r w:rsidR="006A581C" w:rsidRPr="006A581C">
        <w:rPr>
          <w:rFonts w:ascii="Arial" w:hAnsi="Arial" w:cs="Arial"/>
          <w:sz w:val="24"/>
        </w:rPr>
        <w:t xml:space="preserve"> </w:t>
      </w:r>
      <w:r w:rsidR="005028AC">
        <w:rPr>
          <w:rFonts w:ascii="Arial" w:hAnsi="Arial" w:cs="Arial"/>
          <w:sz w:val="24"/>
        </w:rPr>
        <w:t xml:space="preserve">podendo, para tanto, a futura contratada utilizar-se de métodos comparativos objetivos para fins de conformidade com os critérios adotados na prestação de serviços similares para outros municípios de </w:t>
      </w:r>
      <w:r w:rsidR="005028AC">
        <w:rPr>
          <w:rFonts w:ascii="Arial" w:hAnsi="Arial" w:cs="Arial"/>
          <w:sz w:val="24"/>
        </w:rPr>
        <w:lastRenderedPageBreak/>
        <w:t>porte aproximado, contanto que a metodologia utilizada seja usualmente aplicada no mercado e aceita pela Administração.</w:t>
      </w:r>
      <w:r w:rsidR="006A581C" w:rsidRPr="006A581C">
        <w:rPr>
          <w:rFonts w:ascii="Arial" w:hAnsi="Arial" w:cs="Arial"/>
          <w:sz w:val="24"/>
        </w:rPr>
        <w:t xml:space="preserve"> </w:t>
      </w:r>
    </w:p>
    <w:p w:rsidR="00EE6082" w:rsidRDefault="000F5DE2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atendimentos de assistência técnica que porventura se</w:t>
      </w:r>
      <w:r w:rsidR="00720465">
        <w:rPr>
          <w:rFonts w:ascii="Arial" w:hAnsi="Arial" w:cs="Arial"/>
          <w:sz w:val="24"/>
          <w:szCs w:val="24"/>
        </w:rPr>
        <w:t xml:space="preserve"> mostrarem</w:t>
      </w:r>
      <w:r>
        <w:rPr>
          <w:rFonts w:ascii="Arial" w:hAnsi="Arial" w:cs="Arial"/>
          <w:sz w:val="24"/>
          <w:szCs w:val="24"/>
        </w:rPr>
        <w:t xml:space="preserve"> necessários </w:t>
      </w:r>
      <w:r w:rsidR="00B07D8D">
        <w:rPr>
          <w:rFonts w:ascii="Arial" w:hAnsi="Arial" w:cs="Arial"/>
          <w:sz w:val="24"/>
          <w:szCs w:val="24"/>
        </w:rPr>
        <w:t xml:space="preserve">deverão preferencialmente ocorrer de forma remota, </w:t>
      </w:r>
      <w:r w:rsidR="005F728D">
        <w:rPr>
          <w:rFonts w:ascii="Arial" w:hAnsi="Arial" w:cs="Arial"/>
          <w:sz w:val="24"/>
          <w:szCs w:val="24"/>
        </w:rPr>
        <w:t xml:space="preserve">notadamente durante o horário de funcionamento da Câmara, </w:t>
      </w:r>
      <w:r w:rsidR="00B07D8D">
        <w:rPr>
          <w:rFonts w:ascii="Arial" w:hAnsi="Arial" w:cs="Arial"/>
          <w:sz w:val="24"/>
          <w:szCs w:val="24"/>
        </w:rPr>
        <w:t>ressalvadas as hipóteses em que seja necessário atendimento presencial na sede d</w:t>
      </w:r>
      <w:r w:rsidR="005F728D">
        <w:rPr>
          <w:rFonts w:ascii="Arial" w:hAnsi="Arial" w:cs="Arial"/>
          <w:sz w:val="24"/>
          <w:szCs w:val="24"/>
        </w:rPr>
        <w:t>o</w:t>
      </w:r>
      <w:r w:rsidR="00B07D8D">
        <w:rPr>
          <w:rFonts w:ascii="Arial" w:hAnsi="Arial" w:cs="Arial"/>
          <w:sz w:val="24"/>
          <w:szCs w:val="24"/>
        </w:rPr>
        <w:t xml:space="preserve"> </w:t>
      </w:r>
      <w:r w:rsidR="005F728D">
        <w:rPr>
          <w:rFonts w:ascii="Arial" w:hAnsi="Arial" w:cs="Arial"/>
          <w:sz w:val="24"/>
          <w:szCs w:val="24"/>
        </w:rPr>
        <w:t>Órgão</w:t>
      </w:r>
      <w:r w:rsidR="00B07D8D">
        <w:rPr>
          <w:rFonts w:ascii="Arial" w:hAnsi="Arial" w:cs="Arial"/>
          <w:sz w:val="24"/>
          <w:szCs w:val="24"/>
        </w:rPr>
        <w:t>, mediante solicitação formal encaminhada com antecedência razoável ao executante do serviço. Todavia, o exe</w:t>
      </w:r>
      <w:r w:rsidR="00413F42">
        <w:rPr>
          <w:rFonts w:ascii="Arial" w:hAnsi="Arial" w:cs="Arial"/>
          <w:sz w:val="24"/>
          <w:szCs w:val="24"/>
        </w:rPr>
        <w:t xml:space="preserve">cutante deverá disponibilizar 1 </w:t>
      </w:r>
      <w:r w:rsidR="00B07D8D">
        <w:rPr>
          <w:rFonts w:ascii="Arial" w:hAnsi="Arial" w:cs="Arial"/>
          <w:sz w:val="24"/>
          <w:szCs w:val="24"/>
        </w:rPr>
        <w:t>(uma) pessoa tecnicamente capacitada para comparecer</w:t>
      </w:r>
      <w:r w:rsidR="00496147">
        <w:rPr>
          <w:rFonts w:ascii="Arial" w:hAnsi="Arial" w:cs="Arial"/>
          <w:sz w:val="24"/>
          <w:szCs w:val="24"/>
        </w:rPr>
        <w:t xml:space="preserve"> pelo menos</w:t>
      </w:r>
      <w:r w:rsidR="00B07D8D">
        <w:rPr>
          <w:rFonts w:ascii="Arial" w:hAnsi="Arial" w:cs="Arial"/>
          <w:sz w:val="24"/>
          <w:szCs w:val="24"/>
        </w:rPr>
        <w:t xml:space="preserve"> </w:t>
      </w:r>
      <w:r w:rsidR="00A74D4F">
        <w:rPr>
          <w:rFonts w:ascii="Arial" w:hAnsi="Arial" w:cs="Arial"/>
          <w:sz w:val="24"/>
          <w:szCs w:val="24"/>
        </w:rPr>
        <w:t>a cada 6</w:t>
      </w:r>
      <w:r w:rsidR="00496147">
        <w:rPr>
          <w:rFonts w:ascii="Arial" w:hAnsi="Arial" w:cs="Arial"/>
          <w:sz w:val="24"/>
          <w:szCs w:val="24"/>
        </w:rPr>
        <w:t xml:space="preserve"> (</w:t>
      </w:r>
      <w:r w:rsidR="00A74D4F">
        <w:rPr>
          <w:rFonts w:ascii="Arial" w:hAnsi="Arial" w:cs="Arial"/>
          <w:sz w:val="24"/>
          <w:szCs w:val="24"/>
        </w:rPr>
        <w:t>seis</w:t>
      </w:r>
      <w:r w:rsidR="00496147">
        <w:rPr>
          <w:rFonts w:ascii="Arial" w:hAnsi="Arial" w:cs="Arial"/>
          <w:sz w:val="24"/>
          <w:szCs w:val="24"/>
        </w:rPr>
        <w:t>) meses</w:t>
      </w:r>
      <w:r w:rsidR="00B07D8D">
        <w:rPr>
          <w:rFonts w:ascii="Arial" w:hAnsi="Arial" w:cs="Arial"/>
          <w:sz w:val="24"/>
          <w:szCs w:val="24"/>
        </w:rPr>
        <w:t xml:space="preserve"> à sede da Câmara Municipal para realizar l</w:t>
      </w:r>
      <w:r w:rsidR="00600C3C">
        <w:rPr>
          <w:rFonts w:ascii="Arial" w:hAnsi="Arial" w:cs="Arial"/>
          <w:sz w:val="24"/>
          <w:szCs w:val="24"/>
        </w:rPr>
        <w:t>evantamentos a respeito da execução do objeto ao longo do tempo e da consecução dos objetivos que d</w:t>
      </w:r>
      <w:r w:rsidR="00A74D4F">
        <w:rPr>
          <w:rFonts w:ascii="Arial" w:hAnsi="Arial" w:cs="Arial"/>
          <w:sz w:val="24"/>
          <w:szCs w:val="24"/>
        </w:rPr>
        <w:t>arão</w:t>
      </w:r>
      <w:r w:rsidR="00600C3C">
        <w:rPr>
          <w:rFonts w:ascii="Arial" w:hAnsi="Arial" w:cs="Arial"/>
          <w:sz w:val="24"/>
          <w:szCs w:val="24"/>
        </w:rPr>
        <w:t xml:space="preserve"> ensejo à </w:t>
      </w:r>
      <w:r w:rsidR="00050861">
        <w:rPr>
          <w:rFonts w:ascii="Arial" w:hAnsi="Arial" w:cs="Arial"/>
          <w:sz w:val="24"/>
          <w:szCs w:val="24"/>
        </w:rPr>
        <w:t xml:space="preserve">futura </w:t>
      </w:r>
      <w:r w:rsidR="00600C3C">
        <w:rPr>
          <w:rFonts w:ascii="Arial" w:hAnsi="Arial" w:cs="Arial"/>
          <w:sz w:val="24"/>
          <w:szCs w:val="24"/>
        </w:rPr>
        <w:t>contratação.</w:t>
      </w:r>
      <w:r w:rsidR="00B07D8D">
        <w:rPr>
          <w:rFonts w:ascii="Arial" w:hAnsi="Arial" w:cs="Arial"/>
          <w:sz w:val="24"/>
          <w:szCs w:val="24"/>
        </w:rPr>
        <w:t xml:space="preserve">  </w:t>
      </w:r>
    </w:p>
    <w:p w:rsidR="005D380A" w:rsidRDefault="005D380A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adequar os processos de trabalho do Poder Legislativo do Município a técnicas e mecanismos atualizados de elaboração, gerenciamento, manutenção e outros tipos de tratamento documental e de dados, com vistas à modernização de sua estrutura organizacional, </w:t>
      </w:r>
      <w:r w:rsidR="000C49C2">
        <w:rPr>
          <w:rFonts w:ascii="Arial" w:hAnsi="Arial" w:cs="Arial"/>
          <w:sz w:val="24"/>
          <w:szCs w:val="24"/>
        </w:rPr>
        <w:t>é desejável que a solução a ser contratada considere medidas de integração com sistemas digitais de confecção e tramitação de documentos oficiais e processos atinentes, a exemplo dos processos legislativos e administrativos do ente, incluído sistema de protocolo eletrônico e assinatura digital, conforme prática usual em outras Câmaras Municipais.</w:t>
      </w:r>
    </w:p>
    <w:p w:rsidR="006D236B" w:rsidRDefault="00C972B9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LEVANTAMENTO DE MERCADO E </w:t>
      </w:r>
      <w:r w:rsidR="006D236B" w:rsidRPr="006D236B">
        <w:rPr>
          <w:rFonts w:ascii="Arial" w:hAnsi="Arial" w:cs="Arial"/>
          <w:b/>
          <w:sz w:val="24"/>
          <w:szCs w:val="24"/>
        </w:rPr>
        <w:t>ESTIMATIVAS DE CUSTO</w:t>
      </w:r>
    </w:p>
    <w:p w:rsidR="0027160A" w:rsidRPr="0027160A" w:rsidRDefault="005A6A7F" w:rsidP="005A25AD">
      <w:pPr>
        <w:pStyle w:val="PargrafodaLista"/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 não possui estrutura</w:t>
      </w:r>
      <w:r w:rsidR="00854E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adequada para suprir a necessidade em questão por meios próprios, a solução almejada com a contratação encontra-se</w:t>
      </w:r>
      <w:r w:rsidR="00854EE8">
        <w:rPr>
          <w:rFonts w:ascii="Arial" w:hAnsi="Arial" w:cs="Arial"/>
          <w:sz w:val="24"/>
          <w:szCs w:val="24"/>
        </w:rPr>
        <w:t xml:space="preserve"> parcialmente amparada no bojo da solução escolhida mediante a instrução do processo que originou o Convite nº 4/2020, vide Contrato nº 5/2020,</w:t>
      </w:r>
      <w:r w:rsidR="005A09CC">
        <w:rPr>
          <w:rFonts w:ascii="Arial" w:hAnsi="Arial" w:cs="Arial"/>
          <w:sz w:val="24"/>
          <w:szCs w:val="24"/>
        </w:rPr>
        <w:t xml:space="preserve"> </w:t>
      </w:r>
      <w:r w:rsidR="005A25AD">
        <w:rPr>
          <w:rFonts w:ascii="Arial" w:hAnsi="Arial" w:cs="Arial"/>
          <w:sz w:val="24"/>
          <w:szCs w:val="24"/>
        </w:rPr>
        <w:t>conforme já indicado no item 2, configurando-se melhor medida a manutenção do tipo de solução ora ajustada, cabendo, no entanto, adaptações para conformá-la com o disposto no item 5</w:t>
      </w:r>
      <w:r w:rsidR="00CD0BEB">
        <w:rPr>
          <w:rFonts w:ascii="Arial" w:hAnsi="Arial" w:cs="Arial"/>
          <w:sz w:val="24"/>
          <w:szCs w:val="24"/>
        </w:rPr>
        <w:t xml:space="preserve">, notadamente no que toca à confecção e </w:t>
      </w:r>
      <w:r w:rsidR="00CD0BEB">
        <w:rPr>
          <w:rFonts w:ascii="Arial" w:hAnsi="Arial" w:cs="Arial"/>
          <w:sz w:val="24"/>
          <w:szCs w:val="24"/>
        </w:rPr>
        <w:lastRenderedPageBreak/>
        <w:t>gestão eletrônica de documentos oficiais, bem como instrumentos de assinatura digital integrados</w:t>
      </w:r>
      <w:r w:rsidR="005A25AD">
        <w:rPr>
          <w:rFonts w:ascii="Arial" w:hAnsi="Arial" w:cs="Arial"/>
          <w:sz w:val="24"/>
          <w:szCs w:val="24"/>
        </w:rPr>
        <w:t>.</w:t>
      </w:r>
    </w:p>
    <w:p w:rsidR="00397B13" w:rsidRDefault="003B6C55" w:rsidP="00820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contrato ainda vigente</w:t>
      </w:r>
      <w:r w:rsidR="00127DD7">
        <w:rPr>
          <w:rFonts w:ascii="Arial" w:hAnsi="Arial" w:cs="Arial"/>
          <w:sz w:val="24"/>
          <w:szCs w:val="24"/>
        </w:rPr>
        <w:t>, confeccionado sob o lastro da revogada Lei Federal 8.666/1993,</w:t>
      </w:r>
      <w:r>
        <w:rPr>
          <w:rFonts w:ascii="Arial" w:hAnsi="Arial" w:cs="Arial"/>
          <w:sz w:val="24"/>
          <w:szCs w:val="24"/>
        </w:rPr>
        <w:t xml:space="preserve"> para a prestação de serviço de manutenção, suporte e mudança de layout do site da Câmara Municipal tem um custo anual atualizado no valor de R$ 10.513,56, correspondente ao valor de R$ 876,13 mensais.</w:t>
      </w:r>
      <w:r w:rsidR="002942B0">
        <w:rPr>
          <w:rFonts w:ascii="Arial" w:hAnsi="Arial" w:cs="Arial"/>
          <w:sz w:val="24"/>
          <w:szCs w:val="24"/>
        </w:rPr>
        <w:t xml:space="preserve"> No entanto, </w:t>
      </w:r>
      <w:r w:rsidR="00127DD7">
        <w:rPr>
          <w:rFonts w:ascii="Arial" w:hAnsi="Arial" w:cs="Arial"/>
          <w:sz w:val="24"/>
          <w:szCs w:val="24"/>
        </w:rPr>
        <w:t xml:space="preserve">com vistas a adequar os valores estimados às normas da Nova Lei de Licitações e Contratos, </w:t>
      </w:r>
      <w:r w:rsidR="008204C9">
        <w:rPr>
          <w:rFonts w:ascii="Arial" w:hAnsi="Arial" w:cs="Arial"/>
          <w:sz w:val="24"/>
          <w:szCs w:val="24"/>
        </w:rPr>
        <w:t>pesquisa</w:t>
      </w:r>
      <w:r w:rsidR="00326D34">
        <w:rPr>
          <w:rFonts w:ascii="Arial" w:hAnsi="Arial" w:cs="Arial"/>
          <w:sz w:val="24"/>
          <w:szCs w:val="24"/>
        </w:rPr>
        <w:t xml:space="preserve"> anexa</w:t>
      </w:r>
      <w:r w:rsidR="008204C9">
        <w:rPr>
          <w:rFonts w:ascii="Arial" w:hAnsi="Arial" w:cs="Arial"/>
          <w:sz w:val="24"/>
          <w:szCs w:val="24"/>
        </w:rPr>
        <w:t xml:space="preserve"> realizada por meio do Portal Nacional de Contratações Públicas (PNCP) referiu um valor unitário homologado de R$ 429,09</w:t>
      </w:r>
      <w:r w:rsidR="00127DD7">
        <w:rPr>
          <w:rFonts w:ascii="Arial" w:hAnsi="Arial" w:cs="Arial"/>
          <w:sz w:val="24"/>
          <w:szCs w:val="24"/>
        </w:rPr>
        <w:t xml:space="preserve"> mensais</w:t>
      </w:r>
      <w:r w:rsidR="008204C9">
        <w:rPr>
          <w:rFonts w:ascii="Arial" w:hAnsi="Arial" w:cs="Arial"/>
          <w:sz w:val="24"/>
          <w:szCs w:val="24"/>
        </w:rPr>
        <w:t xml:space="preserve"> em contratação que guarda pertinência com a questão em apreço.</w:t>
      </w:r>
      <w:r w:rsidR="00326D34">
        <w:rPr>
          <w:rFonts w:ascii="Arial" w:hAnsi="Arial" w:cs="Arial"/>
          <w:sz w:val="24"/>
          <w:szCs w:val="24"/>
        </w:rPr>
        <w:t xml:space="preserve"> </w:t>
      </w:r>
      <w:r w:rsidR="00FC7CFF">
        <w:rPr>
          <w:rFonts w:ascii="Arial" w:hAnsi="Arial" w:cs="Arial"/>
          <w:sz w:val="24"/>
          <w:szCs w:val="24"/>
        </w:rPr>
        <w:t>Somando-se ao exposto, dados obtidos mediante pesquisa no Painel de Preços do Governo Federal</w:t>
      </w:r>
      <w:r w:rsidR="008A4968">
        <w:rPr>
          <w:rFonts w:ascii="Arial" w:hAnsi="Arial" w:cs="Arial"/>
          <w:sz w:val="24"/>
          <w:szCs w:val="24"/>
        </w:rPr>
        <w:t>, cujo relatório também acompanha o presente Estudo, indicaram o valor</w:t>
      </w:r>
      <w:r w:rsidR="00127DD7">
        <w:rPr>
          <w:rFonts w:ascii="Arial" w:hAnsi="Arial" w:cs="Arial"/>
          <w:sz w:val="24"/>
          <w:szCs w:val="24"/>
        </w:rPr>
        <w:t xml:space="preserve"> nominal</w:t>
      </w:r>
      <w:r w:rsidR="008A4968">
        <w:rPr>
          <w:rFonts w:ascii="Arial" w:hAnsi="Arial" w:cs="Arial"/>
          <w:sz w:val="24"/>
          <w:szCs w:val="24"/>
        </w:rPr>
        <w:t xml:space="preserve"> de R$ 380,00</w:t>
      </w:r>
      <w:r w:rsidR="00127DD7">
        <w:rPr>
          <w:rFonts w:ascii="Arial" w:hAnsi="Arial" w:cs="Arial"/>
          <w:sz w:val="24"/>
          <w:szCs w:val="24"/>
        </w:rPr>
        <w:t xml:space="preserve"> mensais.</w:t>
      </w:r>
      <w:r w:rsidR="0004384B">
        <w:rPr>
          <w:rFonts w:ascii="Arial" w:hAnsi="Arial" w:cs="Arial"/>
          <w:sz w:val="24"/>
          <w:szCs w:val="24"/>
        </w:rPr>
        <w:t xml:space="preserve"> Ainda, nota de empenho anexa, relativa a fornecimento de website com hospedagem, </w:t>
      </w:r>
      <w:r w:rsidR="007540A0">
        <w:rPr>
          <w:rFonts w:ascii="Arial" w:hAnsi="Arial" w:cs="Arial"/>
          <w:sz w:val="24"/>
          <w:szCs w:val="24"/>
        </w:rPr>
        <w:t>apresenta um valor mensal de R$ 269,58.</w:t>
      </w:r>
      <w:r w:rsidR="00127DD7">
        <w:rPr>
          <w:rFonts w:ascii="Arial" w:hAnsi="Arial" w:cs="Arial"/>
          <w:sz w:val="24"/>
          <w:szCs w:val="24"/>
        </w:rPr>
        <w:t xml:space="preserve"> Procedendo-se à apuração da m</w:t>
      </w:r>
      <w:r w:rsidR="007540A0">
        <w:rPr>
          <w:rFonts w:ascii="Arial" w:hAnsi="Arial" w:cs="Arial"/>
          <w:sz w:val="24"/>
          <w:szCs w:val="24"/>
        </w:rPr>
        <w:t>ediana</w:t>
      </w:r>
      <w:r w:rsidR="00127DD7">
        <w:rPr>
          <w:rFonts w:ascii="Arial" w:hAnsi="Arial" w:cs="Arial"/>
          <w:sz w:val="24"/>
          <w:szCs w:val="24"/>
        </w:rPr>
        <w:t xml:space="preserve"> entre os valores obti</w:t>
      </w:r>
      <w:r w:rsidR="007540A0">
        <w:rPr>
          <w:rFonts w:ascii="Arial" w:hAnsi="Arial" w:cs="Arial"/>
          <w:sz w:val="24"/>
          <w:szCs w:val="24"/>
        </w:rPr>
        <w:t>dos, tem-se o valor final de R$ 380,00</w:t>
      </w:r>
      <w:r w:rsidR="00127DD7">
        <w:rPr>
          <w:rFonts w:ascii="Arial" w:hAnsi="Arial" w:cs="Arial"/>
          <w:sz w:val="24"/>
          <w:szCs w:val="24"/>
        </w:rPr>
        <w:t>.</w:t>
      </w:r>
    </w:p>
    <w:p w:rsidR="00397B13" w:rsidRDefault="003449C6" w:rsidP="00820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Contudo, </w:t>
      </w:r>
      <w:r w:rsidR="00CD0BEB">
        <w:rPr>
          <w:rFonts w:ascii="Arial" w:hAnsi="Arial" w:cs="Arial"/>
          <w:sz w:val="24"/>
          <w:szCs w:val="24"/>
        </w:rPr>
        <w:t xml:space="preserve">visando dotar </w:t>
      </w:r>
      <w:r w:rsidR="00741439">
        <w:rPr>
          <w:rFonts w:ascii="Arial" w:hAnsi="Arial" w:cs="Arial"/>
          <w:sz w:val="24"/>
          <w:szCs w:val="24"/>
        </w:rPr>
        <w:t>a</w:t>
      </w:r>
      <w:r w:rsidR="00CD0BEB">
        <w:rPr>
          <w:rFonts w:ascii="Arial" w:hAnsi="Arial" w:cs="Arial"/>
          <w:sz w:val="24"/>
          <w:szCs w:val="24"/>
        </w:rPr>
        <w:t>o P</w:t>
      </w:r>
      <w:r w:rsidR="00741439">
        <w:rPr>
          <w:rFonts w:ascii="Arial" w:hAnsi="Arial" w:cs="Arial"/>
          <w:sz w:val="24"/>
          <w:szCs w:val="24"/>
        </w:rPr>
        <w:t>oder Legislativo do Município</w:t>
      </w:r>
      <w:r w:rsidR="00CD0BEB">
        <w:rPr>
          <w:rFonts w:ascii="Arial" w:hAnsi="Arial" w:cs="Arial"/>
          <w:sz w:val="24"/>
          <w:szCs w:val="24"/>
        </w:rPr>
        <w:t xml:space="preserve"> uma</w:t>
      </w:r>
      <w:r w:rsidR="00FA4B3F">
        <w:rPr>
          <w:rFonts w:ascii="Arial" w:hAnsi="Arial" w:cs="Arial"/>
          <w:sz w:val="24"/>
          <w:szCs w:val="24"/>
        </w:rPr>
        <w:t xml:space="preserve"> roupagem moderna</w:t>
      </w:r>
      <w:r w:rsidR="007540A0">
        <w:rPr>
          <w:rFonts w:ascii="Arial" w:hAnsi="Arial" w:cs="Arial"/>
          <w:sz w:val="24"/>
          <w:szCs w:val="24"/>
        </w:rPr>
        <w:t>,</w:t>
      </w:r>
      <w:r w:rsidR="00741439">
        <w:rPr>
          <w:rFonts w:ascii="Arial" w:hAnsi="Arial" w:cs="Arial"/>
          <w:sz w:val="24"/>
          <w:szCs w:val="24"/>
        </w:rPr>
        <w:t xml:space="preserve"> alinhada com suas necessidades atuais,</w:t>
      </w:r>
      <w:r w:rsidR="007540A0">
        <w:rPr>
          <w:rFonts w:ascii="Arial" w:hAnsi="Arial" w:cs="Arial"/>
          <w:sz w:val="24"/>
          <w:szCs w:val="24"/>
        </w:rPr>
        <w:t xml:space="preserve"> busca</w:t>
      </w:r>
      <w:r w:rsidR="00397B13">
        <w:rPr>
          <w:rFonts w:ascii="Arial" w:hAnsi="Arial" w:cs="Arial"/>
          <w:sz w:val="24"/>
          <w:szCs w:val="24"/>
        </w:rPr>
        <w:t xml:space="preserve"> realizada</w:t>
      </w:r>
      <w:r w:rsidR="007540A0">
        <w:rPr>
          <w:rFonts w:ascii="Arial" w:hAnsi="Arial" w:cs="Arial"/>
          <w:sz w:val="24"/>
          <w:szCs w:val="24"/>
        </w:rPr>
        <w:t xml:space="preserve"> por contratações anteriores procedidas por outros entes públicos</w:t>
      </w:r>
      <w:r w:rsidR="00397B13">
        <w:rPr>
          <w:rFonts w:ascii="Arial" w:hAnsi="Arial" w:cs="Arial"/>
          <w:sz w:val="24"/>
          <w:szCs w:val="24"/>
        </w:rPr>
        <w:t>, registra o valor global de R$ 19.500,00 para locação de licença de software de gerenciamento eletrônico de processos digitais Web (protocolo), manutenção corretiva, adaptativa e evolutiva do software, treinamento e suporte para atender as necessidades operacionais da contratante.</w:t>
      </w:r>
    </w:p>
    <w:p w:rsidR="003B6C55" w:rsidRDefault="00CD0BEB" w:rsidP="008204C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04C9">
        <w:rPr>
          <w:rFonts w:ascii="Arial" w:hAnsi="Arial" w:cs="Arial"/>
          <w:sz w:val="24"/>
          <w:szCs w:val="24"/>
        </w:rPr>
        <w:t>Destaca-se, porém, que a estimativa aqui realizada não obsta</w:t>
      </w:r>
      <w:r w:rsidR="002942B0">
        <w:rPr>
          <w:rFonts w:ascii="Arial" w:hAnsi="Arial" w:cs="Arial"/>
          <w:sz w:val="24"/>
          <w:szCs w:val="24"/>
        </w:rPr>
        <w:t xml:space="preserve"> um levantamento de mercado e uma apuração de custos </w:t>
      </w:r>
      <w:r w:rsidR="007F4838">
        <w:rPr>
          <w:rFonts w:ascii="Arial" w:hAnsi="Arial" w:cs="Arial"/>
          <w:sz w:val="24"/>
          <w:szCs w:val="24"/>
        </w:rPr>
        <w:t xml:space="preserve">ulteriores </w:t>
      </w:r>
      <w:r w:rsidR="002942B0">
        <w:rPr>
          <w:rFonts w:ascii="Arial" w:hAnsi="Arial" w:cs="Arial"/>
          <w:sz w:val="24"/>
          <w:szCs w:val="24"/>
        </w:rPr>
        <w:t>com maior detalhamento, visando dar maior densidade e fidedignidade à estimativa de custos da contratação</w:t>
      </w:r>
      <w:r w:rsidR="00326D34">
        <w:rPr>
          <w:rFonts w:ascii="Arial" w:hAnsi="Arial" w:cs="Arial"/>
          <w:sz w:val="24"/>
          <w:szCs w:val="24"/>
        </w:rPr>
        <w:t>, considerando a especificidade da solução desejada</w:t>
      </w:r>
      <w:r w:rsidR="00B05FF5">
        <w:rPr>
          <w:rFonts w:ascii="Arial" w:hAnsi="Arial" w:cs="Arial"/>
          <w:sz w:val="24"/>
          <w:szCs w:val="24"/>
        </w:rPr>
        <w:t xml:space="preserve"> e a costumeira adoção diversificada de módulos de gerenciamento e operação do sistema em razão </w:t>
      </w:r>
      <w:r w:rsidR="00B05FF5">
        <w:rPr>
          <w:rFonts w:ascii="Arial" w:hAnsi="Arial" w:cs="Arial"/>
          <w:sz w:val="24"/>
          <w:szCs w:val="24"/>
        </w:rPr>
        <w:lastRenderedPageBreak/>
        <w:t>da realidade do contratante, cada qual elegendo especificações próprias alinhadas com sua realidade local</w:t>
      </w:r>
      <w:r w:rsidR="002942B0">
        <w:rPr>
          <w:rFonts w:ascii="Arial" w:hAnsi="Arial" w:cs="Arial"/>
          <w:sz w:val="24"/>
          <w:szCs w:val="24"/>
        </w:rPr>
        <w:t>.</w:t>
      </w:r>
      <w:r w:rsidR="00B05FF5">
        <w:rPr>
          <w:rFonts w:ascii="Arial" w:hAnsi="Arial" w:cs="Arial"/>
          <w:sz w:val="24"/>
          <w:szCs w:val="24"/>
        </w:rPr>
        <w:t xml:space="preserve"> Faz-se mister, portanto, que a Câmara Municipal leve em consideração que a estimativa aqui feita precisa de detalhamento em nível balizado com as especificidades de sua própria realidade, </w:t>
      </w:r>
      <w:r w:rsidR="00EC74E6">
        <w:rPr>
          <w:rFonts w:ascii="Arial" w:hAnsi="Arial" w:cs="Arial"/>
          <w:sz w:val="24"/>
          <w:szCs w:val="24"/>
        </w:rPr>
        <w:t xml:space="preserve">sendo consentânea a pesquisa de preços com </w:t>
      </w:r>
      <w:bookmarkStart w:id="0" w:name="_GoBack"/>
      <w:r w:rsidR="00EC74E6">
        <w:rPr>
          <w:rFonts w:ascii="Arial" w:hAnsi="Arial" w:cs="Arial"/>
          <w:sz w:val="24"/>
          <w:szCs w:val="24"/>
        </w:rPr>
        <w:t>fornece</w:t>
      </w:r>
      <w:bookmarkEnd w:id="0"/>
      <w:r w:rsidR="00EC74E6">
        <w:rPr>
          <w:rFonts w:ascii="Arial" w:hAnsi="Arial" w:cs="Arial"/>
          <w:sz w:val="24"/>
          <w:szCs w:val="24"/>
        </w:rPr>
        <w:t xml:space="preserve">dores aptos a lograr o objeto da futura contratação, utilizando-se de base para </w:t>
      </w:r>
      <w:r w:rsidR="00741439">
        <w:rPr>
          <w:rFonts w:ascii="Arial" w:hAnsi="Arial" w:cs="Arial"/>
          <w:sz w:val="24"/>
          <w:szCs w:val="24"/>
        </w:rPr>
        <w:t>tanto a seleção de fornecedores que prestam serviços congêneres para entes públicos com estrutura e demandas similares às da Câmara Municipal de Arroio Grande.</w:t>
      </w:r>
    </w:p>
    <w:p w:rsidR="007C1923" w:rsidRPr="00AB2AF6" w:rsidRDefault="007C1923" w:rsidP="007C1923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DESCRIÇÃO DA SOLUÇÃO</w:t>
      </w:r>
    </w:p>
    <w:p w:rsidR="007C1923" w:rsidRDefault="007C1923" w:rsidP="007C192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especializada para o desenvolvimento, hospedagem na rede mundial de computadores, manutenção e atualização do sítio eletrônico oficial da Câmara Municipal,</w:t>
      </w:r>
      <w:r w:rsidR="00B05FF5">
        <w:rPr>
          <w:rFonts w:ascii="Arial" w:hAnsi="Arial" w:cs="Arial"/>
          <w:sz w:val="24"/>
          <w:szCs w:val="24"/>
        </w:rPr>
        <w:t xml:space="preserve"> com disponibilização de sistema integrado de protocolo, assinatura digital e processos administrativo e legislativo,</w:t>
      </w:r>
      <w:r>
        <w:rPr>
          <w:rFonts w:ascii="Arial" w:hAnsi="Arial" w:cs="Arial"/>
          <w:sz w:val="24"/>
          <w:szCs w:val="24"/>
        </w:rPr>
        <w:t xml:space="preserve"> observadas as licenças de uso, com suporte técnico contínuo — prevendo prazos precisos e razoáveis para a solução de ocorrências — rotina de backup automática e monitorada, cujos dados resultantes deverão ser repassados à Administração semestralmente, painel de gerenciamento com registro de atividades (logs) e estatísticas de acesso, atualização de componentes do ambiente e certificado SSL incluso. Cumpre destacar que a solução a ser contratada deve promover, ainda, a migração dos dados constantes do sítio eletrônico oficial do Órgão, publicados durante a vigência do Contrato nº 05/2020, integralmente, de forma a evitar prejuízos ao interesse público.</w:t>
      </w:r>
    </w:p>
    <w:p w:rsidR="002942B0" w:rsidRDefault="002942B0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942B0">
        <w:rPr>
          <w:rFonts w:ascii="Arial" w:hAnsi="Arial" w:cs="Arial"/>
          <w:b/>
          <w:sz w:val="24"/>
          <w:szCs w:val="24"/>
        </w:rPr>
        <w:t>ESTIMATIVA DAS QUANTIDADES A SEREM CONTRATADAS</w:t>
      </w:r>
    </w:p>
    <w:p w:rsidR="002942B0" w:rsidRPr="002942B0" w:rsidRDefault="002942B0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Espera-se, ao final do processo, gerar uma contratação com duração de 12 (doze) meses, facultada a prorrogação sucessiva até o limite de 120 (cento e vinte) meses, para o serviço continuado de atualização, manutenção, suporte técnico e demais atividades atinentes ao pleno funcionamento do sítio eletrônico institucional</w:t>
      </w:r>
      <w:r w:rsidR="00741439">
        <w:rPr>
          <w:rFonts w:ascii="Arial" w:hAnsi="Arial" w:cs="Arial"/>
          <w:sz w:val="24"/>
          <w:szCs w:val="24"/>
        </w:rPr>
        <w:t xml:space="preserve"> e </w:t>
      </w:r>
      <w:r w:rsidR="00741439">
        <w:rPr>
          <w:rFonts w:ascii="Arial" w:hAnsi="Arial" w:cs="Arial"/>
          <w:sz w:val="24"/>
          <w:szCs w:val="24"/>
        </w:rPr>
        <w:lastRenderedPageBreak/>
        <w:t>de seus sistemas integrados</w:t>
      </w:r>
      <w:r>
        <w:rPr>
          <w:rFonts w:ascii="Arial" w:hAnsi="Arial" w:cs="Arial"/>
          <w:sz w:val="24"/>
          <w:szCs w:val="24"/>
        </w:rPr>
        <w:t xml:space="preserve">, devendo haver, também, nos documentos pertinentes, detalhamento de como </w:t>
      </w:r>
      <w:r w:rsidR="00A223EF">
        <w:rPr>
          <w:rFonts w:ascii="Arial" w:hAnsi="Arial" w:cs="Arial"/>
          <w:sz w:val="24"/>
          <w:szCs w:val="24"/>
        </w:rPr>
        <w:t>deverá ser</w:t>
      </w:r>
      <w:r>
        <w:rPr>
          <w:rFonts w:ascii="Arial" w:hAnsi="Arial" w:cs="Arial"/>
          <w:sz w:val="24"/>
          <w:szCs w:val="24"/>
        </w:rPr>
        <w:t xml:space="preserve"> feita a migração dos dados </w:t>
      </w:r>
      <w:r w:rsidR="00A223EF">
        <w:rPr>
          <w:rFonts w:ascii="Arial" w:hAnsi="Arial" w:cs="Arial"/>
          <w:sz w:val="24"/>
          <w:szCs w:val="24"/>
        </w:rPr>
        <w:t>hoje disponíveis no sítio eletrônico da Câmara Municipal, com a respectiva estimativa de custos daí decorrente.</w:t>
      </w:r>
    </w:p>
    <w:p w:rsidR="003B6C55" w:rsidRPr="003B6C55" w:rsidRDefault="003B6C55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 DE RISCOS</w:t>
      </w:r>
      <w:r w:rsidR="00DC5A4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5"/>
        <w:gridCol w:w="4642"/>
      </w:tblGrid>
      <w:tr w:rsidR="006A11D2" w:rsidTr="006A11D2">
        <w:tc>
          <w:tcPr>
            <w:tcW w:w="4747" w:type="dxa"/>
          </w:tcPr>
          <w:p w:rsidR="006A11D2" w:rsidRPr="006A11D2" w:rsidRDefault="006A11D2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1D2">
              <w:rPr>
                <w:rFonts w:ascii="Arial" w:hAnsi="Arial" w:cs="Arial"/>
                <w:b/>
                <w:sz w:val="24"/>
                <w:szCs w:val="24"/>
              </w:rPr>
              <w:t>RISCO</w:t>
            </w:r>
          </w:p>
        </w:tc>
        <w:tc>
          <w:tcPr>
            <w:tcW w:w="4747" w:type="dxa"/>
          </w:tcPr>
          <w:p w:rsidR="006A11D2" w:rsidRPr="006A11D2" w:rsidRDefault="006A11D2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1D2">
              <w:rPr>
                <w:rFonts w:ascii="Arial" w:hAnsi="Arial" w:cs="Arial"/>
                <w:b/>
                <w:sz w:val="24"/>
                <w:szCs w:val="24"/>
              </w:rPr>
              <w:t>MEDIDAS MITIGADORAS</w:t>
            </w:r>
          </w:p>
        </w:tc>
      </w:tr>
      <w:tr w:rsidR="006A11D2" w:rsidTr="00A223EF">
        <w:trPr>
          <w:trHeight w:val="1904"/>
        </w:trPr>
        <w:tc>
          <w:tcPr>
            <w:tcW w:w="4747" w:type="dxa"/>
          </w:tcPr>
          <w:p w:rsidR="006A11D2" w:rsidRDefault="006A11D2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Indisponibilidade do serviço.</w:t>
            </w:r>
          </w:p>
        </w:tc>
        <w:tc>
          <w:tcPr>
            <w:tcW w:w="4747" w:type="dxa"/>
          </w:tcPr>
          <w:p w:rsidR="006A11D2" w:rsidRDefault="006A11D2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Elaboração de Plano de Trabalho ou documento afim a ser observado para prevenir riscos previsíveis e reparar danos imprevisíveis na execução contratual</w:t>
            </w:r>
            <w:r w:rsidR="00843BCA">
              <w:rPr>
                <w:rFonts w:ascii="Arial" w:hAnsi="Arial" w:cs="Arial"/>
                <w:sz w:val="24"/>
                <w:szCs w:val="24"/>
              </w:rPr>
              <w:t>,</w:t>
            </w:r>
            <w:r w:rsidR="00F22BA0">
              <w:rPr>
                <w:rFonts w:ascii="Arial" w:hAnsi="Arial" w:cs="Arial"/>
                <w:sz w:val="24"/>
                <w:szCs w:val="24"/>
              </w:rPr>
              <w:t xml:space="preserve"> mediante indicadores objetivos e fundamentados,</w:t>
            </w:r>
            <w:r w:rsidR="00843BCA">
              <w:rPr>
                <w:rFonts w:ascii="Arial" w:hAnsi="Arial" w:cs="Arial"/>
                <w:sz w:val="24"/>
                <w:szCs w:val="24"/>
              </w:rPr>
              <w:t xml:space="preserve"> com os respectivos níveis mínimos de execução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11D2" w:rsidTr="00A223EF">
        <w:trPr>
          <w:trHeight w:val="667"/>
        </w:trPr>
        <w:tc>
          <w:tcPr>
            <w:tcW w:w="4747" w:type="dxa"/>
          </w:tcPr>
          <w:p w:rsidR="006A11D2" w:rsidRDefault="00843BCA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Perda, deterioração e/ou corrupção de dados.</w:t>
            </w:r>
          </w:p>
        </w:tc>
        <w:tc>
          <w:tcPr>
            <w:tcW w:w="4747" w:type="dxa"/>
          </w:tcPr>
          <w:p w:rsidR="006A11D2" w:rsidRDefault="00843BCA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Backups periódicos e testes de restauração.</w:t>
            </w:r>
          </w:p>
        </w:tc>
      </w:tr>
      <w:tr w:rsidR="006A11D2" w:rsidTr="00A223EF">
        <w:trPr>
          <w:trHeight w:val="737"/>
        </w:trPr>
        <w:tc>
          <w:tcPr>
            <w:tcW w:w="4747" w:type="dxa"/>
          </w:tcPr>
          <w:p w:rsidR="006A11D2" w:rsidRDefault="00843BCA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insuficiente.</w:t>
            </w:r>
          </w:p>
        </w:tc>
        <w:tc>
          <w:tcPr>
            <w:tcW w:w="4747" w:type="dxa"/>
          </w:tcPr>
          <w:p w:rsidR="006A11D2" w:rsidRDefault="00843BCA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Exigência de certificações e comprovação de experiência.</w:t>
            </w:r>
          </w:p>
        </w:tc>
      </w:tr>
      <w:tr w:rsidR="00A223EF" w:rsidTr="00A223EF">
        <w:trPr>
          <w:trHeight w:val="1582"/>
        </w:trPr>
        <w:tc>
          <w:tcPr>
            <w:tcW w:w="4747" w:type="dxa"/>
          </w:tcPr>
          <w:p w:rsidR="00A223EF" w:rsidRDefault="00A223EF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Falha na migração de dados.</w:t>
            </w:r>
          </w:p>
        </w:tc>
        <w:tc>
          <w:tcPr>
            <w:tcW w:w="4747" w:type="dxa"/>
          </w:tcPr>
          <w:p w:rsidR="00A223EF" w:rsidRDefault="00A223EF" w:rsidP="00996FEC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Definição dos dados de valor significativo e do cronograma de execução, assim como a aplicação de testes de integridade, funcionalidade e desempenho dos sistemas.</w:t>
            </w:r>
          </w:p>
        </w:tc>
      </w:tr>
    </w:tbl>
    <w:p w:rsidR="00A22F48" w:rsidRDefault="0051260A" w:rsidP="00F754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Ainda, no que respeita às intercorrências</w:t>
      </w:r>
      <w:r w:rsidR="00F578FA">
        <w:rPr>
          <w:rFonts w:ascii="Arial" w:hAnsi="Arial" w:cs="Arial"/>
          <w:sz w:val="24"/>
          <w:szCs w:val="24"/>
        </w:rPr>
        <w:t xml:space="preserve"> relativ</w:t>
      </w:r>
      <w:r>
        <w:rPr>
          <w:rFonts w:ascii="Arial" w:hAnsi="Arial" w:cs="Arial"/>
          <w:sz w:val="24"/>
          <w:szCs w:val="24"/>
        </w:rPr>
        <w:t>as</w:t>
      </w:r>
      <w:r w:rsidR="00F578FA">
        <w:rPr>
          <w:rFonts w:ascii="Arial" w:hAnsi="Arial" w:cs="Arial"/>
          <w:sz w:val="24"/>
          <w:szCs w:val="24"/>
        </w:rPr>
        <w:t xml:space="preserve"> à funcionalidade do </w:t>
      </w:r>
      <w:r w:rsidR="00A22F48">
        <w:rPr>
          <w:rFonts w:ascii="Arial" w:hAnsi="Arial" w:cs="Arial"/>
          <w:sz w:val="24"/>
          <w:szCs w:val="24"/>
        </w:rPr>
        <w:t>sítio eletrônico, a futura contratada deverá observar os seguintes critérios, cabendo à Administração zelar pela sua observância: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4"/>
        <w:gridCol w:w="3104"/>
        <w:gridCol w:w="3089"/>
      </w:tblGrid>
      <w:tr w:rsidR="004B116E" w:rsidTr="004B116E">
        <w:tc>
          <w:tcPr>
            <w:tcW w:w="3164" w:type="dxa"/>
          </w:tcPr>
          <w:p w:rsidR="004B116E" w:rsidRP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16E">
              <w:rPr>
                <w:rFonts w:ascii="Arial" w:hAnsi="Arial" w:cs="Arial"/>
                <w:b/>
                <w:sz w:val="24"/>
                <w:szCs w:val="24"/>
              </w:rPr>
              <w:t>Severidade</w:t>
            </w:r>
          </w:p>
        </w:tc>
        <w:tc>
          <w:tcPr>
            <w:tcW w:w="3165" w:type="dxa"/>
          </w:tcPr>
          <w:p w:rsidR="004B116E" w:rsidRP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16E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3165" w:type="dxa"/>
          </w:tcPr>
          <w:p w:rsidR="004B116E" w:rsidRPr="004B116E" w:rsidRDefault="004B116E" w:rsidP="00332732">
            <w:pPr>
              <w:spacing w:afterLines="120" w:after="288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16E">
              <w:rPr>
                <w:rFonts w:ascii="Arial" w:hAnsi="Arial" w:cs="Arial"/>
                <w:b/>
                <w:sz w:val="24"/>
                <w:szCs w:val="24"/>
              </w:rPr>
              <w:t xml:space="preserve">Tempo de </w:t>
            </w:r>
            <w:r w:rsidR="00332732">
              <w:rPr>
                <w:rFonts w:ascii="Arial" w:hAnsi="Arial" w:cs="Arial"/>
                <w:b/>
                <w:sz w:val="24"/>
                <w:szCs w:val="24"/>
              </w:rPr>
              <w:t>resolução</w:t>
            </w:r>
          </w:p>
        </w:tc>
      </w:tr>
      <w:tr w:rsidR="004B116E" w:rsidTr="004B116E">
        <w:tc>
          <w:tcPr>
            <w:tcW w:w="3164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  <w:tc>
          <w:tcPr>
            <w:tcW w:w="3165" w:type="dxa"/>
          </w:tcPr>
          <w:p w:rsidR="004B116E" w:rsidRDefault="00954782" w:rsidP="00954782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de acesso à rede</w:t>
            </w:r>
            <w:r w:rsidR="004B116E">
              <w:rPr>
                <w:rFonts w:ascii="Arial" w:hAnsi="Arial" w:cs="Arial"/>
                <w:sz w:val="24"/>
                <w:szCs w:val="24"/>
              </w:rPr>
              <w:t xml:space="preserve"> indisponível</w:t>
            </w:r>
            <w:r w:rsidR="00A3590E">
              <w:rPr>
                <w:rFonts w:ascii="Arial" w:hAnsi="Arial" w:cs="Arial"/>
                <w:sz w:val="24"/>
                <w:szCs w:val="24"/>
              </w:rPr>
              <w:t xml:space="preserve"> ou problemas afins que impossibilitem o acesso adequado ao sítio</w:t>
            </w:r>
            <w:r w:rsidR="00571D93">
              <w:rPr>
                <w:rFonts w:ascii="Arial" w:hAnsi="Arial" w:cs="Arial"/>
                <w:sz w:val="24"/>
                <w:szCs w:val="24"/>
              </w:rPr>
              <w:t xml:space="preserve"> e demais sistemas integrados</w:t>
            </w:r>
            <w:r w:rsidR="004B11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2 (duas) horas</w:t>
            </w:r>
          </w:p>
        </w:tc>
      </w:tr>
      <w:tr w:rsidR="004B116E" w:rsidTr="004B116E">
        <w:tc>
          <w:tcPr>
            <w:tcW w:w="3164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3165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Erros ou problemas que impactam na percepção dos serviços pelos usuários, a exemplo de lentidão na página.</w:t>
            </w:r>
          </w:p>
        </w:tc>
        <w:tc>
          <w:tcPr>
            <w:tcW w:w="3165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8 (oito) horas</w:t>
            </w:r>
          </w:p>
        </w:tc>
      </w:tr>
      <w:tr w:rsidR="004B116E" w:rsidTr="004B116E">
        <w:tc>
          <w:tcPr>
            <w:tcW w:w="3164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3165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contornáveis identificados que não geram impactos na percepção dos serviços pelos usuários.</w:t>
            </w:r>
          </w:p>
        </w:tc>
        <w:tc>
          <w:tcPr>
            <w:tcW w:w="3165" w:type="dxa"/>
          </w:tcPr>
          <w:p w:rsidR="004B116E" w:rsidRDefault="004B116E" w:rsidP="004B116E">
            <w:pPr>
              <w:spacing w:afterLines="120" w:after="288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12 (doze) horas</w:t>
            </w:r>
          </w:p>
        </w:tc>
      </w:tr>
    </w:tbl>
    <w:p w:rsidR="00063B28" w:rsidRDefault="00332732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prazos indicados para resolução das ocorrências ser</w:t>
      </w:r>
      <w:r w:rsidR="00E44C91">
        <w:rPr>
          <w:rFonts w:ascii="Arial" w:hAnsi="Arial" w:cs="Arial"/>
          <w:sz w:val="24"/>
          <w:szCs w:val="24"/>
        </w:rPr>
        <w:t>ão contados a partir da abertura do</w:t>
      </w:r>
      <w:r>
        <w:rPr>
          <w:rFonts w:ascii="Arial" w:hAnsi="Arial" w:cs="Arial"/>
          <w:sz w:val="24"/>
          <w:szCs w:val="24"/>
        </w:rPr>
        <w:t xml:space="preserve"> chamado </w:t>
      </w:r>
      <w:r w:rsidR="00E44C91">
        <w:rPr>
          <w:rFonts w:ascii="Arial" w:hAnsi="Arial" w:cs="Arial"/>
          <w:sz w:val="24"/>
          <w:szCs w:val="24"/>
        </w:rPr>
        <w:t>efetuado</w:t>
      </w:r>
      <w:r>
        <w:rPr>
          <w:rFonts w:ascii="Arial" w:hAnsi="Arial" w:cs="Arial"/>
          <w:sz w:val="24"/>
          <w:szCs w:val="24"/>
        </w:rPr>
        <w:t xml:space="preserve"> pela Administraç</w:t>
      </w:r>
      <w:r w:rsidR="00E44C91">
        <w:rPr>
          <w:rFonts w:ascii="Arial" w:hAnsi="Arial" w:cs="Arial"/>
          <w:sz w:val="24"/>
          <w:szCs w:val="24"/>
        </w:rPr>
        <w:t>ão através de seus servidores designados,</w:t>
      </w:r>
      <w:r>
        <w:rPr>
          <w:rFonts w:ascii="Arial" w:hAnsi="Arial" w:cs="Arial"/>
          <w:sz w:val="24"/>
          <w:szCs w:val="24"/>
        </w:rPr>
        <w:t xml:space="preserve"> </w:t>
      </w:r>
      <w:r w:rsidR="00E44C91">
        <w:rPr>
          <w:rFonts w:ascii="Arial" w:hAnsi="Arial" w:cs="Arial"/>
          <w:sz w:val="24"/>
          <w:szCs w:val="24"/>
        </w:rPr>
        <w:t xml:space="preserve">pelos meios previamente acordados para tal, </w:t>
      </w:r>
      <w:r>
        <w:rPr>
          <w:rFonts w:ascii="Arial" w:hAnsi="Arial" w:cs="Arial"/>
          <w:sz w:val="24"/>
          <w:szCs w:val="24"/>
        </w:rPr>
        <w:t>devendo os casos aqui omissos ser detalhados no Termo de Referência e/ou no Contrato</w:t>
      </w:r>
      <w:r w:rsidR="00E44C91">
        <w:rPr>
          <w:rFonts w:ascii="Arial" w:hAnsi="Arial" w:cs="Arial"/>
          <w:sz w:val="24"/>
          <w:szCs w:val="24"/>
        </w:rPr>
        <w:t>, com o enquadramento correspondente à gravidade da ocorrência</w:t>
      </w:r>
      <w:r>
        <w:rPr>
          <w:rFonts w:ascii="Arial" w:hAnsi="Arial" w:cs="Arial"/>
          <w:sz w:val="24"/>
          <w:szCs w:val="24"/>
        </w:rPr>
        <w:t xml:space="preserve">. Quanto aos casos que </w:t>
      </w:r>
      <w:r>
        <w:rPr>
          <w:rFonts w:ascii="Arial" w:hAnsi="Arial" w:cs="Arial"/>
          <w:sz w:val="24"/>
          <w:szCs w:val="24"/>
        </w:rPr>
        <w:lastRenderedPageBreak/>
        <w:t xml:space="preserve">persistirem omissos após a avença contratual, adotar-se-á tempo padrão de </w:t>
      </w:r>
      <w:r w:rsidR="00E44C91">
        <w:rPr>
          <w:rFonts w:ascii="Arial" w:hAnsi="Arial" w:cs="Arial"/>
          <w:sz w:val="24"/>
          <w:szCs w:val="24"/>
        </w:rPr>
        <w:t>4 (quatro) horas</w:t>
      </w:r>
      <w:r>
        <w:rPr>
          <w:rFonts w:ascii="Arial" w:hAnsi="Arial" w:cs="Arial"/>
          <w:sz w:val="24"/>
          <w:szCs w:val="24"/>
        </w:rPr>
        <w:t xml:space="preserve"> </w:t>
      </w:r>
      <w:r w:rsidR="00E44C91">
        <w:rPr>
          <w:rFonts w:ascii="Arial" w:hAnsi="Arial" w:cs="Arial"/>
          <w:sz w:val="24"/>
          <w:szCs w:val="24"/>
        </w:rPr>
        <w:t>para a resolução do problema verificado, ressalvada a hipótese de necessidade de resolução em prazo inferior, devidamente justificada no respectivo chamado</w:t>
      </w:r>
      <w:r w:rsidR="00063B28">
        <w:rPr>
          <w:rFonts w:ascii="Arial" w:hAnsi="Arial" w:cs="Arial"/>
          <w:sz w:val="24"/>
          <w:szCs w:val="24"/>
        </w:rPr>
        <w:t xml:space="preserve">. Verificada </w:t>
      </w:r>
      <w:r w:rsidR="00E44C91">
        <w:rPr>
          <w:rFonts w:ascii="Arial" w:hAnsi="Arial" w:cs="Arial"/>
          <w:sz w:val="24"/>
          <w:szCs w:val="24"/>
        </w:rPr>
        <w:t xml:space="preserve">a impossibilidade, por parte da futura contratada, de resolução dentro do prazo indicado, deverá comunicar à Administração, </w:t>
      </w:r>
      <w:r w:rsidR="00063B28">
        <w:rPr>
          <w:rFonts w:ascii="Arial" w:hAnsi="Arial" w:cs="Arial"/>
          <w:sz w:val="24"/>
          <w:szCs w:val="24"/>
        </w:rPr>
        <w:t>anteriormente ao encerramento do referido prazo, as razões impeditivas da resolução no tempo predefinido, indicando o prazo que julgar razoável para alcançar o resultado pretendido, que deverá guardar proporção com as razões apresentadas.</w:t>
      </w:r>
    </w:p>
    <w:p w:rsidR="00996FEC" w:rsidRDefault="00815E30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43BCA">
        <w:rPr>
          <w:rFonts w:ascii="Arial" w:hAnsi="Arial" w:cs="Arial"/>
          <w:sz w:val="24"/>
          <w:szCs w:val="24"/>
        </w:rPr>
        <w:t>indicação feita dos riscos</w:t>
      </w:r>
      <w:r>
        <w:rPr>
          <w:rFonts w:ascii="Arial" w:hAnsi="Arial" w:cs="Arial"/>
          <w:sz w:val="24"/>
          <w:szCs w:val="24"/>
        </w:rPr>
        <w:t xml:space="preserve"> associados</w:t>
      </w:r>
      <w:r w:rsidR="00843BCA">
        <w:rPr>
          <w:rFonts w:ascii="Arial" w:hAnsi="Arial" w:cs="Arial"/>
          <w:sz w:val="24"/>
          <w:szCs w:val="24"/>
        </w:rPr>
        <w:t xml:space="preserve"> à pretensa contratação não obsta a </w:t>
      </w:r>
      <w:r>
        <w:rPr>
          <w:rFonts w:ascii="Arial" w:hAnsi="Arial" w:cs="Arial"/>
          <w:sz w:val="24"/>
          <w:szCs w:val="24"/>
        </w:rPr>
        <w:t>constatação</w:t>
      </w:r>
      <w:r w:rsidR="00843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futura </w:t>
      </w:r>
      <w:r w:rsidR="00843BCA">
        <w:rPr>
          <w:rFonts w:ascii="Arial" w:hAnsi="Arial" w:cs="Arial"/>
          <w:sz w:val="24"/>
          <w:szCs w:val="24"/>
        </w:rPr>
        <w:t xml:space="preserve">de outros riscos contratuais, </w:t>
      </w:r>
      <w:r>
        <w:rPr>
          <w:rFonts w:ascii="Arial" w:hAnsi="Arial" w:cs="Arial"/>
          <w:sz w:val="24"/>
          <w:szCs w:val="24"/>
        </w:rPr>
        <w:t>os quais deverão ser refletidos, caso necessário, em documento específico que será juntado ao processo de contratação, com a previsão das respectivas medidas mitigadoras. Ainda, torna-se imprescindível a elaboração e a adoção de um modelo claro e detalhado de gestão e fiscalização contratuais como medida mitigadora transversal a todos os possíveis riscos decorrentes da contratação.</w:t>
      </w:r>
      <w:r w:rsidR="00996FEC">
        <w:rPr>
          <w:rFonts w:ascii="Arial" w:hAnsi="Arial" w:cs="Arial"/>
          <w:sz w:val="24"/>
          <w:szCs w:val="24"/>
        </w:rPr>
        <w:t xml:space="preserve"> </w:t>
      </w:r>
    </w:p>
    <w:p w:rsidR="00F578FA" w:rsidRPr="00F578FA" w:rsidRDefault="00F578FA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POSSÍVEIS IMPACTOS AMBIENTAIS</w:t>
      </w:r>
    </w:p>
    <w:p w:rsidR="00DC5A45" w:rsidRDefault="00DC5A45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respeita à avaliação dos possíveis impactos ambientais decorrentes da contratação, julga-se desnecessária a exigência de certificações ambientais, posto que o objeto deste processo não </w:t>
      </w:r>
      <w:r w:rsidR="00F22BA0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porta um potencial poluidor significativo que justifique tal exigência.</w:t>
      </w:r>
      <w:r w:rsidR="00F578FA">
        <w:rPr>
          <w:rFonts w:ascii="Arial" w:hAnsi="Arial" w:cs="Arial"/>
          <w:sz w:val="24"/>
          <w:szCs w:val="24"/>
        </w:rPr>
        <w:t xml:space="preserve"> Cumpre destacar, por oportuno, que o uso continuado de um sistema informatizado utilizado como repositório de documentos oficiais, sem prejuízo de outras funcionalidades de utilidade inequívoca, diminui amplamente a necessidade de realização de cópias reprográficas para fins de acesso à informação, com consequente diminuição sensível do uso de recursos naturais.</w:t>
      </w:r>
    </w:p>
    <w:p w:rsidR="00815E30" w:rsidRPr="00A223EF" w:rsidRDefault="00A223EF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JUSTIFICATIVA PARA O PARCELAMENTO OU NÃO DA SOLUÇÃO</w:t>
      </w:r>
    </w:p>
    <w:p w:rsidR="00A223EF" w:rsidRDefault="00A223EF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Dada a natureza do objeto </w:t>
      </w:r>
      <w:r w:rsidR="00CB4564">
        <w:rPr>
          <w:rFonts w:ascii="Arial" w:hAnsi="Arial" w:cs="Arial"/>
          <w:sz w:val="24"/>
          <w:szCs w:val="24"/>
        </w:rPr>
        <w:t>que atenderá a necessidade da Administração neste processo, verifica-se que o parcelamento não se enquadra como a forma mais adequada para atender o interesse envolvido, haja vi</w:t>
      </w:r>
      <w:r w:rsidR="00461B45">
        <w:rPr>
          <w:rFonts w:ascii="Arial" w:hAnsi="Arial" w:cs="Arial"/>
          <w:sz w:val="24"/>
          <w:szCs w:val="24"/>
        </w:rPr>
        <w:t>sta a maior facilidade técnica,</w:t>
      </w:r>
      <w:r w:rsidR="00CB4564">
        <w:rPr>
          <w:rFonts w:ascii="Arial" w:hAnsi="Arial" w:cs="Arial"/>
          <w:sz w:val="24"/>
          <w:szCs w:val="24"/>
        </w:rPr>
        <w:t xml:space="preserve"> econômica</w:t>
      </w:r>
      <w:r w:rsidR="00461B45">
        <w:rPr>
          <w:rFonts w:ascii="Arial" w:hAnsi="Arial" w:cs="Arial"/>
          <w:sz w:val="24"/>
          <w:szCs w:val="24"/>
        </w:rPr>
        <w:t xml:space="preserve"> e processual</w:t>
      </w:r>
      <w:r w:rsidR="00CB4564">
        <w:rPr>
          <w:rFonts w:ascii="Arial" w:hAnsi="Arial" w:cs="Arial"/>
          <w:sz w:val="24"/>
          <w:szCs w:val="24"/>
        </w:rPr>
        <w:t xml:space="preserve"> em se operar</w:t>
      </w:r>
      <w:r w:rsidR="00F22BA0">
        <w:rPr>
          <w:rFonts w:ascii="Arial" w:hAnsi="Arial" w:cs="Arial"/>
          <w:sz w:val="24"/>
          <w:szCs w:val="24"/>
        </w:rPr>
        <w:t>, sob a responsabilidade de um mesmo executante,</w:t>
      </w:r>
      <w:r w:rsidR="00CB4564">
        <w:rPr>
          <w:rFonts w:ascii="Arial" w:hAnsi="Arial" w:cs="Arial"/>
          <w:sz w:val="24"/>
          <w:szCs w:val="24"/>
        </w:rPr>
        <w:t xml:space="preserve"> a migração de dados e a hospedagem, manutenção, suporte técnico </w:t>
      </w:r>
      <w:r w:rsidR="00461B45">
        <w:rPr>
          <w:rFonts w:ascii="Arial" w:hAnsi="Arial" w:cs="Arial"/>
          <w:sz w:val="24"/>
          <w:szCs w:val="24"/>
        </w:rPr>
        <w:t>e demais atividades continuadas, de forma global.</w:t>
      </w:r>
    </w:p>
    <w:p w:rsidR="00461B45" w:rsidRPr="00461B45" w:rsidRDefault="00461B45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CONTRATAÇÕES CORRELATAS E/OU INTERDEPENDENTES</w:t>
      </w:r>
    </w:p>
    <w:p w:rsidR="00461B45" w:rsidRDefault="00461B45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foram identificadas contratações correlatas e/ou interdependentes</w:t>
      </w:r>
      <w:r w:rsidR="007C1923">
        <w:rPr>
          <w:rFonts w:ascii="Arial" w:hAnsi="Arial" w:cs="Arial"/>
          <w:sz w:val="24"/>
          <w:szCs w:val="24"/>
        </w:rPr>
        <w:t xml:space="preserve"> além do já indicado Contrato nº 5/2020</w:t>
      </w:r>
      <w:r>
        <w:rPr>
          <w:rFonts w:ascii="Arial" w:hAnsi="Arial" w:cs="Arial"/>
          <w:sz w:val="24"/>
          <w:szCs w:val="24"/>
        </w:rPr>
        <w:t>.</w:t>
      </w:r>
    </w:p>
    <w:p w:rsidR="00B4605C" w:rsidRPr="00B4605C" w:rsidRDefault="00B4605C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 A SEREM ADOTADAS</w:t>
      </w:r>
    </w:p>
    <w:p w:rsidR="00B4605C" w:rsidRPr="00D750E5" w:rsidRDefault="00B4605C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50E5">
        <w:rPr>
          <w:rFonts w:ascii="Arial" w:hAnsi="Arial" w:cs="Arial"/>
          <w:sz w:val="24"/>
          <w:szCs w:val="24"/>
        </w:rPr>
        <w:t xml:space="preserve">A Câmara Municipal deve disponibilizar todas as informações e condições necessárias para a concretização da solução ajustada, ressalvadas as hipóteses de solicitações impertinentes e/ou intempestivas, ou até mesmo aquelas </w:t>
      </w:r>
      <w:r w:rsidR="00D750E5" w:rsidRPr="00D750E5">
        <w:rPr>
          <w:rFonts w:ascii="Arial" w:hAnsi="Arial" w:cs="Arial"/>
          <w:sz w:val="24"/>
          <w:szCs w:val="24"/>
        </w:rPr>
        <w:t xml:space="preserve">relativas a situações </w:t>
      </w:r>
      <w:r w:rsidRPr="00D750E5">
        <w:rPr>
          <w:rFonts w:ascii="Arial" w:hAnsi="Arial" w:cs="Arial"/>
          <w:sz w:val="24"/>
          <w:szCs w:val="24"/>
        </w:rPr>
        <w:t>cuja responsabilidade tenha</w:t>
      </w:r>
      <w:r w:rsidR="00F22BA0">
        <w:rPr>
          <w:rFonts w:ascii="Arial" w:hAnsi="Arial" w:cs="Arial"/>
          <w:sz w:val="24"/>
          <w:szCs w:val="24"/>
        </w:rPr>
        <w:t xml:space="preserve"> porventura</w:t>
      </w:r>
      <w:r w:rsidRPr="00D750E5">
        <w:rPr>
          <w:rFonts w:ascii="Arial" w:hAnsi="Arial" w:cs="Arial"/>
          <w:sz w:val="24"/>
          <w:szCs w:val="24"/>
        </w:rPr>
        <w:t xml:space="preserve"> ficado exclusivamente a cargo da futura contratada.</w:t>
      </w:r>
    </w:p>
    <w:p w:rsidR="00B4605C" w:rsidRPr="00B4605C" w:rsidRDefault="00B4605C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BENEFÍCIOS A SEREM ALCANÇADOS COM A CONTRATAÇÃO</w:t>
      </w:r>
    </w:p>
    <w:p w:rsidR="00B4605C" w:rsidRPr="00D750E5" w:rsidRDefault="00D750E5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solução delineada apresenta-se adequada do ponto de vista dos benefícios almejados</w:t>
      </w:r>
      <w:r w:rsidRPr="00D750E5">
        <w:rPr>
          <w:rFonts w:ascii="Arial" w:hAnsi="Arial" w:cs="Arial"/>
          <w:sz w:val="24"/>
          <w:szCs w:val="24"/>
        </w:rPr>
        <w:t xml:space="preserve"> em termos de</w:t>
      </w:r>
      <w:r w:rsidR="00F22BA0">
        <w:rPr>
          <w:rFonts w:ascii="Arial" w:hAnsi="Arial" w:cs="Arial"/>
          <w:sz w:val="24"/>
          <w:szCs w:val="24"/>
        </w:rPr>
        <w:t xml:space="preserve"> economia,</w:t>
      </w:r>
      <w:r w:rsidRPr="00D750E5">
        <w:rPr>
          <w:rFonts w:ascii="Arial" w:hAnsi="Arial" w:cs="Arial"/>
          <w:sz w:val="24"/>
          <w:szCs w:val="24"/>
        </w:rPr>
        <w:t xml:space="preserve"> comunicação eficiente,</w:t>
      </w:r>
      <w:r>
        <w:rPr>
          <w:rFonts w:ascii="Arial" w:hAnsi="Arial" w:cs="Arial"/>
          <w:sz w:val="24"/>
          <w:szCs w:val="24"/>
        </w:rPr>
        <w:t xml:space="preserve"> </w:t>
      </w:r>
      <w:r w:rsidRPr="00D750E5">
        <w:rPr>
          <w:rFonts w:ascii="Arial" w:hAnsi="Arial" w:cs="Arial"/>
          <w:sz w:val="24"/>
          <w:szCs w:val="24"/>
        </w:rPr>
        <w:t>acesso à inform</w:t>
      </w:r>
      <w:r>
        <w:rPr>
          <w:rFonts w:ascii="Arial" w:hAnsi="Arial" w:cs="Arial"/>
          <w:sz w:val="24"/>
          <w:szCs w:val="24"/>
        </w:rPr>
        <w:t xml:space="preserve">ação, prestação de serviços à </w:t>
      </w:r>
      <w:r w:rsidRPr="00D750E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omunidade, modernização administrativa e </w:t>
      </w:r>
      <w:r w:rsidRPr="00D750E5">
        <w:rPr>
          <w:rFonts w:ascii="Arial" w:hAnsi="Arial" w:cs="Arial"/>
          <w:sz w:val="24"/>
          <w:szCs w:val="24"/>
        </w:rPr>
        <w:t>transparência</w:t>
      </w:r>
      <w:r>
        <w:rPr>
          <w:rFonts w:ascii="Arial" w:hAnsi="Arial" w:cs="Arial"/>
          <w:sz w:val="24"/>
          <w:szCs w:val="24"/>
        </w:rPr>
        <w:t xml:space="preserve">. </w:t>
      </w:r>
      <w:r w:rsidRPr="00D750E5">
        <w:rPr>
          <w:rFonts w:ascii="Arial" w:hAnsi="Arial" w:cs="Arial"/>
          <w:sz w:val="24"/>
          <w:szCs w:val="24"/>
        </w:rPr>
        <w:t>Tais benefícios são fundamentais para aprimorar a</w:t>
      </w:r>
      <w:r>
        <w:rPr>
          <w:rFonts w:ascii="Arial" w:hAnsi="Arial" w:cs="Arial"/>
          <w:sz w:val="24"/>
          <w:szCs w:val="24"/>
        </w:rPr>
        <w:t xml:space="preserve"> </w:t>
      </w:r>
      <w:r w:rsidRPr="00D750E5">
        <w:rPr>
          <w:rFonts w:ascii="Arial" w:hAnsi="Arial" w:cs="Arial"/>
          <w:sz w:val="24"/>
          <w:szCs w:val="24"/>
        </w:rPr>
        <w:t xml:space="preserve">eficiência operacional, a qualidade dos serviços oferecidos pela </w:t>
      </w:r>
      <w:r>
        <w:rPr>
          <w:rFonts w:ascii="Arial" w:hAnsi="Arial" w:cs="Arial"/>
          <w:sz w:val="24"/>
          <w:szCs w:val="24"/>
        </w:rPr>
        <w:t>Câmara</w:t>
      </w:r>
      <w:r w:rsidR="00F22BA0">
        <w:rPr>
          <w:rFonts w:ascii="Arial" w:hAnsi="Arial" w:cs="Arial"/>
          <w:sz w:val="24"/>
          <w:szCs w:val="24"/>
        </w:rPr>
        <w:t>, dar a devida publicidade aos atos e fatos do Poder Legislativo que sejam</w:t>
      </w:r>
      <w:r>
        <w:rPr>
          <w:rFonts w:ascii="Arial" w:hAnsi="Arial" w:cs="Arial"/>
          <w:sz w:val="24"/>
          <w:szCs w:val="24"/>
        </w:rPr>
        <w:t xml:space="preserve"> </w:t>
      </w:r>
      <w:r w:rsidR="00F22BA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interesse </w:t>
      </w:r>
      <w:r w:rsidR="00F22BA0">
        <w:rPr>
          <w:rFonts w:ascii="Arial" w:hAnsi="Arial" w:cs="Arial"/>
          <w:sz w:val="24"/>
          <w:szCs w:val="24"/>
        </w:rPr>
        <w:t>da coletividade,</w:t>
      </w:r>
      <w:r w:rsidRPr="00D750E5">
        <w:rPr>
          <w:rFonts w:ascii="Arial" w:hAnsi="Arial" w:cs="Arial"/>
          <w:sz w:val="24"/>
          <w:szCs w:val="24"/>
        </w:rPr>
        <w:t xml:space="preserve"> fortalece</w:t>
      </w:r>
      <w:r w:rsidR="00F22BA0">
        <w:rPr>
          <w:rFonts w:ascii="Arial" w:hAnsi="Arial" w:cs="Arial"/>
          <w:sz w:val="24"/>
          <w:szCs w:val="24"/>
        </w:rPr>
        <w:t>ndo, consequentemente,</w:t>
      </w:r>
      <w:r w:rsidRPr="00D750E5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F22BA0">
        <w:rPr>
          <w:rFonts w:ascii="Arial" w:hAnsi="Arial" w:cs="Arial"/>
          <w:sz w:val="24"/>
          <w:szCs w:val="24"/>
        </w:rPr>
        <w:t>controle social n</w:t>
      </w:r>
      <w:r>
        <w:rPr>
          <w:rFonts w:ascii="Arial" w:hAnsi="Arial" w:cs="Arial"/>
          <w:sz w:val="24"/>
          <w:szCs w:val="24"/>
        </w:rPr>
        <w:t>a Administração Pública</w:t>
      </w:r>
      <w:r w:rsidR="00F22BA0">
        <w:rPr>
          <w:rFonts w:ascii="Arial" w:hAnsi="Arial" w:cs="Arial"/>
          <w:sz w:val="24"/>
          <w:szCs w:val="24"/>
        </w:rPr>
        <w:t>.</w:t>
      </w:r>
      <w:r w:rsidR="00B05FF5">
        <w:rPr>
          <w:rFonts w:ascii="Arial" w:hAnsi="Arial" w:cs="Arial"/>
          <w:sz w:val="24"/>
          <w:szCs w:val="24"/>
        </w:rPr>
        <w:t xml:space="preserve"> </w:t>
      </w:r>
    </w:p>
    <w:p w:rsidR="00461B45" w:rsidRPr="00DC5A45" w:rsidRDefault="00DC5A45" w:rsidP="00A3590E">
      <w:pPr>
        <w:pStyle w:val="PargrafodaLista"/>
        <w:numPr>
          <w:ilvl w:val="0"/>
          <w:numId w:val="1"/>
        </w:numPr>
        <w:spacing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VIABILIDADE</w:t>
      </w:r>
    </w:p>
    <w:p w:rsidR="003C5689" w:rsidRDefault="00DC5A45" w:rsidP="00A3590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contratação sup</w:t>
      </w:r>
      <w:r w:rsidR="00063B28">
        <w:rPr>
          <w:rFonts w:ascii="Arial" w:hAnsi="Arial" w:cs="Arial"/>
          <w:sz w:val="24"/>
          <w:szCs w:val="24"/>
        </w:rPr>
        <w:t>racitada</w:t>
      </w:r>
      <w:r w:rsidR="00413F42">
        <w:rPr>
          <w:rFonts w:ascii="Arial" w:hAnsi="Arial" w:cs="Arial"/>
          <w:sz w:val="24"/>
          <w:szCs w:val="24"/>
        </w:rPr>
        <w:t xml:space="preserve"> encontra amparo em</w:t>
      </w:r>
      <w:r>
        <w:rPr>
          <w:rFonts w:ascii="Arial" w:hAnsi="Arial" w:cs="Arial"/>
          <w:sz w:val="24"/>
          <w:szCs w:val="24"/>
        </w:rPr>
        <w:t xml:space="preserve"> diversas razões de interesse público</w:t>
      </w:r>
      <w:r w:rsidR="00413F42">
        <w:rPr>
          <w:rFonts w:ascii="Arial" w:hAnsi="Arial" w:cs="Arial"/>
          <w:sz w:val="24"/>
          <w:szCs w:val="24"/>
        </w:rPr>
        <w:t>, reputando-se prejudicadas as atividades-fim da Câmara Municipal de Arroio Grande em caso de paralização na prestação do serviço em questão, restando imperiosa a consecução da contratação. Além do mais, o Poder Legislativo do Município conta com uma prestação de serviços similar ainda em andamento,</w:t>
      </w:r>
      <w:r w:rsidR="00741439">
        <w:rPr>
          <w:rFonts w:ascii="Arial" w:hAnsi="Arial" w:cs="Arial"/>
          <w:sz w:val="24"/>
          <w:szCs w:val="24"/>
        </w:rPr>
        <w:t xml:space="preserve"> destacando-se também o uso de funcionalidades informatizadas por outros municípios que integram o campo de interesses da Câmara,</w:t>
      </w:r>
      <w:r w:rsidR="00413F42">
        <w:rPr>
          <w:rFonts w:ascii="Arial" w:hAnsi="Arial" w:cs="Arial"/>
          <w:sz w:val="24"/>
          <w:szCs w:val="24"/>
        </w:rPr>
        <w:t xml:space="preserve"> o que por si só atesta de maneira inequívoca a viabilidade da c</w:t>
      </w:r>
      <w:r w:rsidR="003C5689">
        <w:rPr>
          <w:rFonts w:ascii="Arial" w:hAnsi="Arial" w:cs="Arial"/>
          <w:sz w:val="24"/>
          <w:szCs w:val="24"/>
        </w:rPr>
        <w:t>ontratação da solução analisada, cujo custeio ficará à conta das dotações orçamentárias abaixo citadas constantes do Orçamento desta Casa Legis</w:t>
      </w:r>
      <w:r w:rsidR="00561721">
        <w:rPr>
          <w:rFonts w:ascii="Arial" w:hAnsi="Arial" w:cs="Arial"/>
          <w:sz w:val="24"/>
          <w:szCs w:val="24"/>
        </w:rPr>
        <w:t>lativa para o exercício de 2025:</w:t>
      </w:r>
    </w:p>
    <w:p w:rsidR="00561721" w:rsidRDefault="00561721" w:rsidP="0056172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0103100012.073000 — Informatização da Câmara Municipal</w:t>
      </w:r>
    </w:p>
    <w:p w:rsidR="00561721" w:rsidRDefault="00561721" w:rsidP="0056172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3.3.90.40.00.00.00 — Serviços de Tecnologia da Informação e Comunicação</w:t>
      </w:r>
    </w:p>
    <w:p w:rsidR="00561721" w:rsidRDefault="00561721" w:rsidP="0056172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3.3.90.40.10.00.00 — Suporte a Usuários de T.I.C.</w:t>
      </w:r>
    </w:p>
    <w:p w:rsidR="00561721" w:rsidRDefault="00561721" w:rsidP="0056172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6022</w:t>
      </w:r>
    </w:p>
    <w:p w:rsidR="00741439" w:rsidRDefault="00741439" w:rsidP="0056172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660" w:rsidRDefault="00C25267" w:rsidP="00127DD7">
      <w:pPr>
        <w:spacing w:afterLines="120" w:after="288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5FF5">
        <w:rPr>
          <w:rFonts w:ascii="Arial" w:hAnsi="Arial" w:cs="Arial"/>
          <w:sz w:val="24"/>
          <w:szCs w:val="24"/>
        </w:rPr>
        <w:t xml:space="preserve">Arroio Grande, </w:t>
      </w:r>
      <w:r w:rsidR="00741439">
        <w:rPr>
          <w:rFonts w:ascii="Arial" w:hAnsi="Arial" w:cs="Arial"/>
          <w:sz w:val="24"/>
          <w:szCs w:val="24"/>
        </w:rPr>
        <w:t>30</w:t>
      </w:r>
      <w:r w:rsidR="00992660">
        <w:rPr>
          <w:rFonts w:ascii="Arial" w:hAnsi="Arial" w:cs="Arial"/>
          <w:sz w:val="24"/>
          <w:szCs w:val="24"/>
        </w:rPr>
        <w:t xml:space="preserve"> de maio de 2025</w:t>
      </w:r>
    </w:p>
    <w:p w:rsidR="00741439" w:rsidRDefault="00741439" w:rsidP="00992660">
      <w:pPr>
        <w:spacing w:afterLines="120" w:after="288" w:line="36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741439" w:rsidRDefault="00741439" w:rsidP="00992660">
      <w:pPr>
        <w:spacing w:afterLines="120" w:after="288" w:line="36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741439" w:rsidRDefault="00741439" w:rsidP="00992660">
      <w:pPr>
        <w:spacing w:afterLines="120" w:after="288" w:line="36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p w:rsidR="00992660" w:rsidRDefault="00992660" w:rsidP="00992660">
      <w:pPr>
        <w:spacing w:afterLines="120" w:after="288" w:line="360" w:lineRule="auto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CLÁUDIO ÁVILA DA SILVA</w:t>
      </w:r>
    </w:p>
    <w:p w:rsidR="00F63F8C" w:rsidRDefault="00992660" w:rsidP="00561721">
      <w:pPr>
        <w:spacing w:afterLines="120" w:after="288" w:line="360" w:lineRule="auto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Diretor-Geral</w:t>
      </w:r>
    </w:p>
    <w:sectPr w:rsidR="00F63F8C" w:rsidSect="00FF6E0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39" w:rsidRDefault="00741439" w:rsidP="004162AC">
      <w:pPr>
        <w:spacing w:after="0" w:line="240" w:lineRule="auto"/>
      </w:pPr>
      <w:r>
        <w:separator/>
      </w:r>
    </w:p>
  </w:endnote>
  <w:endnote w:type="continuationSeparator" w:id="0">
    <w:p w:rsidR="00741439" w:rsidRDefault="00741439" w:rsidP="0041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047765"/>
      <w:docPartObj>
        <w:docPartGallery w:val="Page Numbers (Bottom of Page)"/>
        <w:docPartUnique/>
      </w:docPartObj>
    </w:sdtPr>
    <w:sdtEndPr/>
    <w:sdtContent>
      <w:p w:rsidR="00741439" w:rsidRDefault="00741439" w:rsidP="00F63F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65">
          <w:rPr>
            <w:noProof/>
          </w:rPr>
          <w:t>9</w:t>
        </w:r>
        <w:r>
          <w:fldChar w:fldCharType="end"/>
        </w:r>
      </w:p>
      <w:p w:rsidR="00741439" w:rsidRDefault="00015965" w:rsidP="00F63F8C">
        <w:pPr>
          <w:pStyle w:val="Rodap"/>
          <w:jc w:val="right"/>
        </w:pPr>
      </w:p>
    </w:sdtContent>
  </w:sdt>
  <w:p w:rsidR="00741439" w:rsidRDefault="00741439" w:rsidP="00F63F8C">
    <w:pPr>
      <w:pBdr>
        <w:top w:val="single" w:sz="6" w:space="1" w:color="auto"/>
      </w:pBdr>
      <w:jc w:val="center"/>
      <w:rPr>
        <w:rStyle w:val="Nmerodepgina"/>
        <w:sz w:val="16"/>
      </w:rPr>
    </w:pPr>
    <w:r>
      <w:rPr>
        <w:rStyle w:val="Nmerodepgina"/>
        <w:sz w:val="16"/>
      </w:rPr>
      <w:t>Rua Dr. Monteiro, nº 185 – Arroio Grande (RS) - CEP 96.330-000 - Fones (53) 3262-1377 e 3262-1888 - Fax (53) 3262-1377</w:t>
    </w:r>
  </w:p>
  <w:p w:rsidR="00741439" w:rsidRDefault="00741439" w:rsidP="00F63F8C">
    <w:pPr>
      <w:pBdr>
        <w:top w:val="single" w:sz="6" w:space="1" w:color="auto"/>
      </w:pBdr>
      <w:jc w:val="center"/>
      <w:rPr>
        <w:rStyle w:val="Nmerodepgina"/>
        <w:sz w:val="16"/>
      </w:rPr>
    </w:pPr>
    <w:r>
      <w:rPr>
        <w:rStyle w:val="Nmerodepgina"/>
        <w:sz w:val="16"/>
      </w:rPr>
      <w:t>e-mail: cmvag@san.psi.com.br</w:t>
    </w:r>
  </w:p>
  <w:p w:rsidR="00741439" w:rsidRDefault="00741439" w:rsidP="00F63F8C">
    <w:pPr>
      <w:pBdr>
        <w:top w:val="single" w:sz="6" w:space="1" w:color="auto"/>
      </w:pBdr>
      <w:jc w:val="center"/>
    </w:pPr>
    <w:r>
      <w:rPr>
        <w:rStyle w:val="Nmerodepgina"/>
        <w:sz w:val="16"/>
      </w:rPr>
      <w:t xml:space="preserve">“DOE ÓRGÃOS, DOE SANGUE, SALVE VIDAS”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39" w:rsidRDefault="00741439" w:rsidP="004162AC">
      <w:pPr>
        <w:spacing w:after="0" w:line="240" w:lineRule="auto"/>
      </w:pPr>
      <w:r>
        <w:separator/>
      </w:r>
    </w:p>
  </w:footnote>
  <w:footnote w:type="continuationSeparator" w:id="0">
    <w:p w:rsidR="00741439" w:rsidRDefault="00741439" w:rsidP="0041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39" w:rsidRDefault="00741439">
    <w:pPr>
      <w:pStyle w:val="Cabealho"/>
    </w:pPr>
    <w:r>
      <w:rPr>
        <w:noProof/>
        <w:lang w:eastAsia="pt-BR"/>
      </w:rPr>
      <w:drawing>
        <wp:inline distT="0" distB="0" distL="0" distR="0" wp14:anchorId="40147D7A" wp14:editId="6D1E8A1C">
          <wp:extent cx="5419725" cy="13811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C7B"/>
    <w:multiLevelType w:val="hybridMultilevel"/>
    <w:tmpl w:val="BA781338"/>
    <w:lvl w:ilvl="0" w:tplc="20F0233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0FF6"/>
    <w:multiLevelType w:val="hybridMultilevel"/>
    <w:tmpl w:val="4D0EA6F8"/>
    <w:lvl w:ilvl="0" w:tplc="ED6E43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C7321"/>
    <w:multiLevelType w:val="multilevel"/>
    <w:tmpl w:val="C8F85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60"/>
    <w:rsid w:val="00000E68"/>
    <w:rsid w:val="00015965"/>
    <w:rsid w:val="0004384B"/>
    <w:rsid w:val="0004420C"/>
    <w:rsid w:val="00050861"/>
    <w:rsid w:val="00063B28"/>
    <w:rsid w:val="00092C56"/>
    <w:rsid w:val="000A0603"/>
    <w:rsid w:val="000A1F7C"/>
    <w:rsid w:val="000C49C2"/>
    <w:rsid w:val="000D02F5"/>
    <w:rsid w:val="000F5DE2"/>
    <w:rsid w:val="001047DC"/>
    <w:rsid w:val="001064DF"/>
    <w:rsid w:val="00127DD7"/>
    <w:rsid w:val="00185A8E"/>
    <w:rsid w:val="002403F2"/>
    <w:rsid w:val="0027160A"/>
    <w:rsid w:val="002942B0"/>
    <w:rsid w:val="00297BC2"/>
    <w:rsid w:val="002D7FD3"/>
    <w:rsid w:val="0032098E"/>
    <w:rsid w:val="00326D34"/>
    <w:rsid w:val="00332732"/>
    <w:rsid w:val="003449C6"/>
    <w:rsid w:val="00397B13"/>
    <w:rsid w:val="003B6C55"/>
    <w:rsid w:val="003C5689"/>
    <w:rsid w:val="003C5826"/>
    <w:rsid w:val="00413F42"/>
    <w:rsid w:val="004162AC"/>
    <w:rsid w:val="00461B45"/>
    <w:rsid w:val="00496147"/>
    <w:rsid w:val="00496E0D"/>
    <w:rsid w:val="004B116E"/>
    <w:rsid w:val="004B6BD0"/>
    <w:rsid w:val="004C62B3"/>
    <w:rsid w:val="004F71EC"/>
    <w:rsid w:val="005028AC"/>
    <w:rsid w:val="0051260A"/>
    <w:rsid w:val="00531293"/>
    <w:rsid w:val="00561721"/>
    <w:rsid w:val="00571D93"/>
    <w:rsid w:val="005A09CC"/>
    <w:rsid w:val="005A25AD"/>
    <w:rsid w:val="005A6A7F"/>
    <w:rsid w:val="005D1E71"/>
    <w:rsid w:val="005D380A"/>
    <w:rsid w:val="005D4DC3"/>
    <w:rsid w:val="005F6B76"/>
    <w:rsid w:val="005F728D"/>
    <w:rsid w:val="00600C3C"/>
    <w:rsid w:val="00663E28"/>
    <w:rsid w:val="006A11D2"/>
    <w:rsid w:val="006A581C"/>
    <w:rsid w:val="006D236B"/>
    <w:rsid w:val="00720465"/>
    <w:rsid w:val="00741439"/>
    <w:rsid w:val="007510DC"/>
    <w:rsid w:val="007540A0"/>
    <w:rsid w:val="007C1923"/>
    <w:rsid w:val="007E7C5E"/>
    <w:rsid w:val="007F4838"/>
    <w:rsid w:val="00815E30"/>
    <w:rsid w:val="008204C9"/>
    <w:rsid w:val="00843BCA"/>
    <w:rsid w:val="00854EE8"/>
    <w:rsid w:val="00862DFE"/>
    <w:rsid w:val="008757FE"/>
    <w:rsid w:val="008A139B"/>
    <w:rsid w:val="008A4968"/>
    <w:rsid w:val="008C7574"/>
    <w:rsid w:val="008F0875"/>
    <w:rsid w:val="00954782"/>
    <w:rsid w:val="00972EF9"/>
    <w:rsid w:val="00992660"/>
    <w:rsid w:val="00996FEC"/>
    <w:rsid w:val="009F3EFF"/>
    <w:rsid w:val="00A223EF"/>
    <w:rsid w:val="00A22F48"/>
    <w:rsid w:val="00A3336E"/>
    <w:rsid w:val="00A3590E"/>
    <w:rsid w:val="00A74D4F"/>
    <w:rsid w:val="00AA0231"/>
    <w:rsid w:val="00AB2AF6"/>
    <w:rsid w:val="00AC03E3"/>
    <w:rsid w:val="00B05FF5"/>
    <w:rsid w:val="00B07D8D"/>
    <w:rsid w:val="00B11EE1"/>
    <w:rsid w:val="00B4605C"/>
    <w:rsid w:val="00B925D2"/>
    <w:rsid w:val="00C25267"/>
    <w:rsid w:val="00C906CE"/>
    <w:rsid w:val="00C96E60"/>
    <w:rsid w:val="00C972B9"/>
    <w:rsid w:val="00CA5D3A"/>
    <w:rsid w:val="00CB4564"/>
    <w:rsid w:val="00CD0BEB"/>
    <w:rsid w:val="00D03671"/>
    <w:rsid w:val="00D2056B"/>
    <w:rsid w:val="00D6401F"/>
    <w:rsid w:val="00D64ECD"/>
    <w:rsid w:val="00D750E5"/>
    <w:rsid w:val="00DC5A45"/>
    <w:rsid w:val="00E1424E"/>
    <w:rsid w:val="00E44C91"/>
    <w:rsid w:val="00EA4876"/>
    <w:rsid w:val="00EC74E6"/>
    <w:rsid w:val="00EE6082"/>
    <w:rsid w:val="00F11C9E"/>
    <w:rsid w:val="00F22BA0"/>
    <w:rsid w:val="00F42D47"/>
    <w:rsid w:val="00F578FA"/>
    <w:rsid w:val="00F6358A"/>
    <w:rsid w:val="00F63F8C"/>
    <w:rsid w:val="00F75488"/>
    <w:rsid w:val="00FA4B3F"/>
    <w:rsid w:val="00FC7CFF"/>
    <w:rsid w:val="00FD026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44A5-33E7-4BC6-B9EC-286989A2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AC"/>
  </w:style>
  <w:style w:type="paragraph" w:styleId="Rodap">
    <w:name w:val="footer"/>
    <w:basedOn w:val="Normal"/>
    <w:link w:val="RodapChar"/>
    <w:uiPriority w:val="99"/>
    <w:unhideWhenUsed/>
    <w:rsid w:val="00416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AC"/>
  </w:style>
  <w:style w:type="paragraph" w:styleId="PargrafodaLista">
    <w:name w:val="List Paragraph"/>
    <w:basedOn w:val="Normal"/>
    <w:uiPriority w:val="34"/>
    <w:qFormat/>
    <w:rsid w:val="00416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A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F63F8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14</Pages>
  <Words>3491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2025-05-21T12:40:00Z</dcterms:created>
  <dcterms:modified xsi:type="dcterms:W3CDTF">2025-06-25T14:49:00Z</dcterms:modified>
</cp:coreProperties>
</file>